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D43AC0" w:rsidRPr="00D43AC0" w:rsidRDefault="00341A9D" w:rsidP="00D43AC0">
      <w:pPr>
        <w:ind w:firstLine="431"/>
        <w:jc w:val="center"/>
        <w:rPr>
          <w:sz w:val="26"/>
          <w:szCs w:val="26"/>
        </w:rPr>
      </w:pPr>
      <w:r w:rsidRPr="00D43AC0">
        <w:rPr>
          <w:sz w:val="26"/>
          <w:szCs w:val="26"/>
        </w:rPr>
        <w:t xml:space="preserve">на </w:t>
      </w:r>
      <w:r w:rsidR="00D43AC0" w:rsidRPr="00D43AC0">
        <w:rPr>
          <w:sz w:val="26"/>
          <w:szCs w:val="26"/>
        </w:rPr>
        <w:t xml:space="preserve">выполнение подрядных работ по строительству и модернизации линий связи с целью предоставления широкополосного доступа к услугам ПАО «Башинформсвязь» </w:t>
      </w:r>
    </w:p>
    <w:p w:rsidR="00D43AC0" w:rsidRPr="00D43AC0" w:rsidRDefault="00D43AC0" w:rsidP="00D43AC0">
      <w:pPr>
        <w:ind w:firstLine="431"/>
        <w:jc w:val="center"/>
        <w:rPr>
          <w:sz w:val="26"/>
          <w:szCs w:val="26"/>
        </w:rPr>
      </w:pPr>
      <w:r w:rsidRPr="00D43AC0">
        <w:rPr>
          <w:sz w:val="26"/>
          <w:szCs w:val="26"/>
        </w:rPr>
        <w:t xml:space="preserve">корпоративным и бизнес-клиентам в Республике Башкортостан </w:t>
      </w:r>
      <w:r w:rsidR="00212640">
        <w:rPr>
          <w:sz w:val="26"/>
          <w:szCs w:val="26"/>
        </w:rPr>
        <w:t>– этап 2</w:t>
      </w:r>
    </w:p>
    <w:p w:rsidR="00341A9D" w:rsidRPr="00D43AC0" w:rsidRDefault="00341A9D" w:rsidP="00341A9D">
      <w:pPr>
        <w:jc w:val="center"/>
        <w:rPr>
          <w:sz w:val="26"/>
          <w:szCs w:val="26"/>
        </w:rPr>
      </w:pP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A384F">
        <w:rPr>
          <w:iCs/>
        </w:rPr>
        <w:t>01</w:t>
      </w:r>
      <w:r w:rsidRPr="00F84878">
        <w:rPr>
          <w:iCs/>
        </w:rPr>
        <w:t xml:space="preserve">» </w:t>
      </w:r>
      <w:r w:rsidR="001A384F">
        <w:rPr>
          <w:iCs/>
        </w:rPr>
        <w:t>февраля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09104E" w:rsidRPr="00D43AC0">
        <w:t xml:space="preserve"> </w:t>
      </w:r>
      <w:r w:rsidR="00D43AC0" w:rsidRPr="00D43AC0">
        <w:t xml:space="preserve">выполнение подрядных работ по строительству и модернизации линий связи с целью предоставления </w:t>
      </w:r>
      <w:r w:rsidR="00D43AC0" w:rsidRPr="00212640">
        <w:t xml:space="preserve">широкополосного доступа к услугам ПАО «Башинформсвязь» корпоративным и бизнес-клиентам </w:t>
      </w:r>
      <w:r w:rsidR="00212640" w:rsidRPr="00212640">
        <w:t xml:space="preserve">в Республике Башкортостан – этап 2 </w:t>
      </w:r>
      <w:r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41ED9" w:rsidRPr="008F207C" w:rsidRDefault="00341A9D" w:rsidP="00741ED9">
            <w:pPr>
              <w:autoSpaceDE w:val="0"/>
              <w:autoSpaceDN w:val="0"/>
              <w:adjustRightInd w:val="0"/>
              <w:rPr>
                <w:rFonts w:eastAsia="Calibri"/>
                <w:iCs/>
                <w:color w:val="000000"/>
              </w:rPr>
            </w:pPr>
            <w:r w:rsidRPr="00F84878">
              <w:rPr>
                <w:iCs/>
              </w:rPr>
              <w:t>ФИО</w:t>
            </w:r>
            <w:r w:rsidRPr="008C71CA">
              <w:rPr>
                <w:iCs/>
              </w:rPr>
              <w:t xml:space="preserve"> </w:t>
            </w:r>
            <w:r w:rsidR="00220C55" w:rsidRPr="00220C55">
              <w:rPr>
                <w:rFonts w:eastAsia="Calibri"/>
                <w:iCs/>
                <w:color w:val="000000"/>
              </w:rPr>
              <w:t>Камалдинов Андрей Аминович</w:t>
            </w:r>
          </w:p>
          <w:p w:rsidR="00220C55" w:rsidRPr="007F1D6C" w:rsidRDefault="00741ED9" w:rsidP="00220C55">
            <w:pPr>
              <w:pStyle w:val="Default"/>
              <w:jc w:val="both"/>
            </w:pPr>
            <w:r w:rsidRPr="00E53D46">
              <w:rPr>
                <w:bCs/>
              </w:rPr>
              <w:t>тел</w:t>
            </w:r>
            <w:r w:rsidRPr="007F1D6C">
              <w:rPr>
                <w:bCs/>
              </w:rPr>
              <w:t>. + 7 (347) 221-</w:t>
            </w:r>
            <w:r w:rsidR="00220C55" w:rsidRPr="007F1D6C">
              <w:rPr>
                <w:bCs/>
              </w:rPr>
              <w:t>53-39</w:t>
            </w:r>
            <w:r w:rsidRPr="007F1D6C">
              <w:rPr>
                <w:bCs/>
              </w:rPr>
              <w:t xml:space="preserve">,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5" w:history="1">
              <w:r w:rsidR="00220C55" w:rsidRPr="00220C55">
                <w:rPr>
                  <w:rStyle w:val="a9"/>
                  <w:lang w:val="en-US"/>
                </w:rPr>
                <w:t>a</w:t>
              </w:r>
              <w:r w:rsidR="00220C55" w:rsidRPr="007F1D6C">
                <w:rPr>
                  <w:rStyle w:val="a9"/>
                </w:rPr>
                <w:t>.</w:t>
              </w:r>
              <w:r w:rsidR="00220C55" w:rsidRPr="00220C55">
                <w:rPr>
                  <w:rStyle w:val="a9"/>
                  <w:lang w:val="en-US"/>
                </w:rPr>
                <w:t>kamaldinov</w:t>
              </w:r>
              <w:r w:rsidR="00220C55" w:rsidRPr="007F1D6C">
                <w:rPr>
                  <w:rStyle w:val="a9"/>
                </w:rPr>
                <w:t>@</w:t>
              </w:r>
              <w:r w:rsidR="00220C55" w:rsidRPr="00220C55">
                <w:rPr>
                  <w:rStyle w:val="a9"/>
                  <w:lang w:val="en-US"/>
                </w:rPr>
                <w:t>bashtel</w:t>
              </w:r>
              <w:r w:rsidR="00220C55" w:rsidRPr="007F1D6C">
                <w:rPr>
                  <w:rStyle w:val="a9"/>
                </w:rPr>
                <w:t>.</w:t>
              </w:r>
              <w:r w:rsidR="00220C55" w:rsidRPr="00220C55">
                <w:rPr>
                  <w:rStyle w:val="a9"/>
                  <w:lang w:val="en-US"/>
                </w:rPr>
                <w:t>ru</w:t>
              </w:r>
            </w:hyperlink>
            <w:r w:rsidR="00220C55" w:rsidRPr="007F1D6C">
              <w:t xml:space="preserve"> </w:t>
            </w:r>
          </w:p>
          <w:p w:rsidR="00220C55" w:rsidRDefault="00220C55" w:rsidP="00220C55">
            <w:pPr>
              <w:pStyle w:val="Default"/>
              <w:jc w:val="both"/>
            </w:pPr>
            <w:r>
              <w:t>ФИО Хайретдинов Артур Рашидович</w:t>
            </w:r>
          </w:p>
          <w:p w:rsidR="00341A9D" w:rsidRPr="00220C55"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6"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E9208B" w:rsidRPr="00E9208B" w:rsidRDefault="00E9208B" w:rsidP="00E9208B">
            <w:pPr>
              <w:widowControl w:val="0"/>
              <w:autoSpaceDE w:val="0"/>
              <w:autoSpaceDN w:val="0"/>
              <w:adjustRightInd w:val="0"/>
              <w:ind w:firstLine="720"/>
              <w:jc w:val="both"/>
            </w:pPr>
            <w:r w:rsidRPr="00E9208B">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212640" w:rsidRDefault="00341A9D" w:rsidP="00E455A3">
            <w:pPr>
              <w:pStyle w:val="Default"/>
              <w:jc w:val="both"/>
              <w:rPr>
                <w:iCs/>
              </w:rPr>
            </w:pPr>
            <w:r w:rsidRPr="0000602B">
              <w:rPr>
                <w:iCs/>
              </w:rPr>
              <w:t xml:space="preserve">Право на заключение договора на </w:t>
            </w:r>
            <w:r w:rsidR="00CA58E1" w:rsidRPr="00D43AC0">
              <w:t xml:space="preserve">выполнение подрядных работ по строительству и модернизации линий </w:t>
            </w:r>
            <w:r w:rsidR="00CA58E1" w:rsidRPr="00212640">
              <w:t xml:space="preserve">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00CA58E1" w:rsidRPr="00212640">
              <w:t xml:space="preserve"> </w:t>
            </w:r>
            <w:r w:rsidR="009A2D5A" w:rsidRPr="00212640">
              <w:rPr>
                <w:b/>
              </w:rPr>
              <w:t>.</w:t>
            </w:r>
            <w:r w:rsidR="009A2D5A" w:rsidRPr="00212640">
              <w:t xml:space="preserve">  </w:t>
            </w:r>
          </w:p>
          <w:p w:rsidR="00341A9D" w:rsidRPr="0000602B" w:rsidRDefault="001334D2" w:rsidP="001334D2">
            <w:pPr>
              <w:autoSpaceDE w:val="0"/>
              <w:autoSpaceDN w:val="0"/>
              <w:adjustRightInd w:val="0"/>
              <w:jc w:val="both"/>
              <w:rPr>
                <w:iCs/>
              </w:rPr>
            </w:pPr>
            <w:r w:rsidRPr="00212640">
              <w:t>Перечень, с</w:t>
            </w:r>
            <w:r w:rsidR="005F69F2" w:rsidRPr="00212640">
              <w:t>остав и объем 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 xml:space="preserve">тся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0C2C90" w:rsidRPr="00685B9E">
              <w:rPr>
                <w:iCs/>
              </w:rPr>
              <w:t>236 000 000,00</w:t>
            </w:r>
            <w:r w:rsidRPr="00685B9E">
              <w:rPr>
                <w:iCs/>
              </w:rPr>
              <w:t xml:space="preserve"> (</w:t>
            </w:r>
            <w:r w:rsidR="000C2C90" w:rsidRPr="00685B9E">
              <w:rPr>
                <w:iCs/>
              </w:rPr>
              <w:t>Двести тридцать шесть</w:t>
            </w:r>
            <w:r w:rsidR="001334D2" w:rsidRPr="00685B9E">
              <w:rPr>
                <w:iCs/>
              </w:rPr>
              <w:t xml:space="preserve"> миллион</w:t>
            </w:r>
            <w:r w:rsidR="000C2C90" w:rsidRPr="00685B9E">
              <w:rPr>
                <w:iCs/>
              </w:rPr>
              <w:t>ов</w:t>
            </w:r>
            <w:r w:rsidRPr="00685B9E">
              <w:rPr>
                <w:iCs/>
              </w:rPr>
              <w:t xml:space="preserve">) рублей 00 коп., в том числе сумма НДС (18%) </w:t>
            </w:r>
            <w:r w:rsidR="000C2C90" w:rsidRPr="00685B9E">
              <w:rPr>
                <w:iCs/>
              </w:rPr>
              <w:t>36 000 000,00</w:t>
            </w:r>
            <w:r w:rsidRPr="00685B9E">
              <w:rPr>
                <w:iCs/>
              </w:rPr>
              <w:t xml:space="preserve">  рублей.</w:t>
            </w:r>
          </w:p>
          <w:p w:rsidR="00341A9D" w:rsidRPr="00685B9E" w:rsidRDefault="00EB0525" w:rsidP="00685B9E">
            <w:pPr>
              <w:autoSpaceDE w:val="0"/>
              <w:autoSpaceDN w:val="0"/>
              <w:adjustRightInd w:val="0"/>
              <w:jc w:val="both"/>
              <w:rPr>
                <w:iCs/>
              </w:rPr>
            </w:pPr>
            <w:r w:rsidRPr="00685B9E">
              <w:rPr>
                <w:rFonts w:eastAsia="Calibri"/>
                <w:iCs/>
                <w:color w:val="000000"/>
              </w:rPr>
              <w:lastRenderedPageBreak/>
              <w:t>Начальная (максимальная) цена договора</w:t>
            </w:r>
            <w:r w:rsidRPr="00685B9E">
              <w:rPr>
                <w:iCs/>
              </w:rPr>
              <w:t xml:space="preserve"> составляет </w:t>
            </w:r>
            <w:r w:rsidR="000C2C90" w:rsidRPr="00685B9E">
              <w:rPr>
                <w:iCs/>
              </w:rPr>
              <w:t>200</w:t>
            </w:r>
            <w:r w:rsidR="001334D2" w:rsidRPr="00685B9E">
              <w:rPr>
                <w:iCs/>
              </w:rPr>
              <w:t> 000 000,00 (</w:t>
            </w:r>
            <w:r w:rsidR="000C2C90" w:rsidRPr="00685B9E">
              <w:rPr>
                <w:iCs/>
              </w:rPr>
              <w:t>Двести</w:t>
            </w:r>
            <w:r w:rsidR="001334D2" w:rsidRPr="00685B9E">
              <w:rPr>
                <w:iCs/>
              </w:rPr>
              <w:t xml:space="preserve"> миллионов) </w:t>
            </w:r>
            <w:r w:rsidRPr="00685B9E">
              <w:rPr>
                <w:iCs/>
              </w:rPr>
              <w:t>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C5B2D">
              <w:rPr>
                <w:iCs/>
              </w:rPr>
              <w:t>1</w:t>
            </w:r>
            <w:r w:rsidR="00F6089D">
              <w:rPr>
                <w:iCs/>
              </w:rPr>
              <w:t>9</w:t>
            </w:r>
            <w:r w:rsidRPr="00922226">
              <w:rPr>
                <w:iCs/>
              </w:rPr>
              <w:t xml:space="preserve">» </w:t>
            </w:r>
            <w:r w:rsidR="00EC5B2D">
              <w:rPr>
                <w:iCs/>
              </w:rPr>
              <w:t>января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F6089D">
            <w:pPr>
              <w:pStyle w:val="Default"/>
              <w:jc w:val="both"/>
              <w:rPr>
                <w:iCs/>
              </w:rPr>
            </w:pPr>
            <w:r w:rsidRPr="00D52224">
              <w:rPr>
                <w:rFonts w:eastAsia="Times New Roman"/>
              </w:rPr>
              <w:t>«</w:t>
            </w:r>
            <w:r>
              <w:rPr>
                <w:rFonts w:eastAsia="Times New Roman"/>
              </w:rPr>
              <w:t>0</w:t>
            </w:r>
            <w:r w:rsidR="00F6089D">
              <w:rPr>
                <w:rFonts w:eastAsia="Times New Roman"/>
              </w:rPr>
              <w:t>9</w:t>
            </w:r>
            <w:r w:rsidRPr="00D52224">
              <w:rPr>
                <w:rFonts w:eastAsia="Times New Roman"/>
              </w:rPr>
              <w:t xml:space="preserve">» </w:t>
            </w:r>
            <w:r>
              <w:rPr>
                <w:rFonts w:eastAsia="Times New Roman"/>
              </w:rPr>
              <w:t>февраля</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F6089D">
            <w:pPr>
              <w:pStyle w:val="Default"/>
              <w:rPr>
                <w:iCs/>
              </w:rPr>
            </w:pPr>
            <w:r w:rsidRPr="00922226">
              <w:rPr>
                <w:iCs/>
              </w:rPr>
              <w:t>«</w:t>
            </w:r>
            <w:r w:rsidR="00EC5B2D">
              <w:rPr>
                <w:iCs/>
              </w:rPr>
              <w:t>0</w:t>
            </w:r>
            <w:r w:rsidR="00F6089D">
              <w:rPr>
                <w:iCs/>
              </w:rPr>
              <w:t>9</w:t>
            </w:r>
            <w:r w:rsidRPr="00922226">
              <w:rPr>
                <w:iCs/>
              </w:rPr>
              <w:t xml:space="preserve">» </w:t>
            </w:r>
            <w:r w:rsidR="00EC5B2D">
              <w:t>февраля</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6089D">
              <w:t>14</w:t>
            </w:r>
            <w:r w:rsidRPr="00922226">
              <w:t xml:space="preserve">» </w:t>
            </w:r>
            <w:r w:rsidR="00EC5B2D">
              <w:t>февраля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F6089D">
              <w:t>14</w:t>
            </w:r>
            <w:r w:rsidRPr="00922226">
              <w:t xml:space="preserve">» </w:t>
            </w:r>
            <w:r w:rsidR="00EC5B2D">
              <w:t>февраля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6089D">
              <w:t>22</w:t>
            </w:r>
            <w:r w:rsidRPr="00922226">
              <w:t xml:space="preserve">» </w:t>
            </w:r>
            <w:r w:rsidR="00EC5B2D">
              <w:t>февраля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367D1">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367D1">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367D1">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A367D1"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9208B" w:rsidRPr="005839DD" w:rsidRDefault="00E9208B" w:rsidP="00E9208B">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w:t>
            </w:r>
            <w:r w:rsidR="00677F3E" w:rsidRPr="0046155A">
              <w:rPr>
                <w:iCs/>
              </w:rPr>
              <w:t xml:space="preserve"> Приложении №1 к  </w:t>
            </w:r>
            <w:hyperlink w:anchor="_Форма_3_ТЕХНИКО-КОММЕРЧЕСКОЕ" w:history="1">
              <w:r w:rsidR="00677F3E" w:rsidRPr="0046155A">
                <w:rPr>
                  <w:rStyle w:val="a9"/>
                </w:rPr>
                <w:t>форме 3</w:t>
              </w:r>
            </w:hyperlink>
            <w:r w:rsidR="00677F3E" w:rsidRPr="0046155A">
              <w:t xml:space="preserve"> </w:t>
            </w:r>
            <w:hyperlink w:anchor="_РАЗДЕЛ_III._ФОРМЫ" w:history="1">
              <w:r w:rsidR="00677F3E" w:rsidRPr="0046155A">
                <w:rPr>
                  <w:rStyle w:val="a9"/>
                </w:rPr>
                <w:t xml:space="preserve">раздела </w:t>
              </w:r>
              <w:r w:rsidR="00677F3E" w:rsidRPr="0046155A">
                <w:rPr>
                  <w:rStyle w:val="a9"/>
                  <w:lang w:val="en-US"/>
                </w:rPr>
                <w:t>III</w:t>
              </w:r>
              <w:r w:rsidR="00677F3E" w:rsidRPr="0046155A">
                <w:rPr>
                  <w:rStyle w:val="a9"/>
                </w:rPr>
                <w:t xml:space="preserve"> «ФОРМЫ ДЛЯ ЗАПОЛНЕНИЯ ПРЕТЕНДЕНТАМИ»</w:t>
              </w:r>
            </w:hyperlink>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41B51">
            <w:r w:rsidRPr="005C24A0">
              <w:t>«</w:t>
            </w:r>
            <w:r w:rsidR="00AA69EE">
              <w:t>19</w:t>
            </w:r>
            <w:r w:rsidRPr="005C24A0">
              <w:t>»</w:t>
            </w:r>
            <w:r w:rsidR="004E1E0B">
              <w:t xml:space="preserve"> </w:t>
            </w:r>
            <w:r w:rsidR="00441B51">
              <w:t>января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441B51">
              <w:rPr>
                <w:iCs/>
              </w:rPr>
              <w:t>1</w:t>
            </w:r>
            <w:r w:rsidR="00F6089D">
              <w:rPr>
                <w:iCs/>
              </w:rPr>
              <w:t>9</w:t>
            </w:r>
            <w:r w:rsidRPr="00922226">
              <w:rPr>
                <w:iCs/>
              </w:rPr>
              <w:t xml:space="preserve">» </w:t>
            </w:r>
            <w:r w:rsidR="00441B51">
              <w:rPr>
                <w:iCs/>
              </w:rPr>
              <w:t>января</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F6089D">
            <w:r w:rsidRPr="005C24A0">
              <w:t>«</w:t>
            </w:r>
            <w:r w:rsidR="00441B51">
              <w:t>0</w:t>
            </w:r>
            <w:r w:rsidR="00F6089D">
              <w:t>9</w:t>
            </w:r>
            <w:r w:rsidRPr="005C24A0">
              <w:t xml:space="preserve">» </w:t>
            </w:r>
            <w:r>
              <w:t xml:space="preserve"> </w:t>
            </w:r>
            <w:r w:rsidR="00441B51">
              <w:t>февраля</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441B51">
              <w:t>0</w:t>
            </w:r>
            <w:r w:rsidR="00F6089D">
              <w:t>9</w:t>
            </w:r>
            <w:r w:rsidRPr="005C24A0">
              <w:t xml:space="preserve">» </w:t>
            </w:r>
            <w:r w:rsidR="00441B51">
              <w:t>февраля</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6089D">
              <w:t>14</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6089D">
              <w:t>14</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6089D">
              <w:t>22</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441B51">
              <w:rPr>
                <w:b/>
              </w:rPr>
              <w:t>1</w:t>
            </w:r>
            <w:r w:rsidR="00F6089D">
              <w:rPr>
                <w:b/>
              </w:rPr>
              <w:t>9</w:t>
            </w:r>
            <w:r w:rsidRPr="004F164E">
              <w:rPr>
                <w:b/>
              </w:rPr>
              <w:t xml:space="preserve">» </w:t>
            </w:r>
            <w:r w:rsidR="00441B51">
              <w:rPr>
                <w:b/>
              </w:rPr>
              <w:t>января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6089D">
              <w:rPr>
                <w:b/>
              </w:rPr>
              <w:t>06</w:t>
            </w:r>
            <w:r w:rsidRPr="004F164E">
              <w:rPr>
                <w:b/>
              </w:rPr>
              <w:t xml:space="preserve">» </w:t>
            </w:r>
            <w:r w:rsidR="00441B51">
              <w:rPr>
                <w:b/>
              </w:rPr>
              <w:t>февраля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92431" w:rsidRDefault="00692431" w:rsidP="00692431">
            <w:r>
              <w:t>Минимальное количество победителей – 2 (два)</w:t>
            </w:r>
          </w:p>
          <w:p w:rsidR="00692431" w:rsidRDefault="00692431" w:rsidP="00692431">
            <w:pPr>
              <w:jc w:val="both"/>
            </w:pPr>
            <w:r>
              <w:t>Максимальное количество победителей – 5 (пять)</w:t>
            </w:r>
          </w:p>
          <w:p w:rsidR="00692431" w:rsidRDefault="00692431" w:rsidP="00692431">
            <w:pPr>
              <w:jc w:val="both"/>
              <w:rPr>
                <w:sz w:val="10"/>
                <w:szCs w:val="10"/>
              </w:rPr>
            </w:pPr>
          </w:p>
          <w:p w:rsidR="00692431" w:rsidRDefault="00692431" w:rsidP="00692431">
            <w:pPr>
              <w:spacing w:before="120" w:after="120"/>
              <w:jc w:val="both"/>
            </w:pPr>
            <w:r>
              <w:t xml:space="preserve">В случае участия в Открытом запросе котировок </w:t>
            </w:r>
            <w:r w:rsidRPr="000F290C">
              <w:rPr>
                <w:b/>
              </w:rPr>
              <w:t>3 (трех) - 4 (четырех)</w:t>
            </w:r>
            <w:r>
              <w:t xml:space="preserve"> </w:t>
            </w:r>
            <w:r w:rsidRPr="000F290C">
              <w:rPr>
                <w:b/>
              </w:rPr>
              <w:t>Участников</w:t>
            </w:r>
            <w:r>
              <w:t xml:space="preserve"> Победителями Открытого запроса котировок могут быть признаны </w:t>
            </w:r>
            <w:r w:rsidRPr="002D3726">
              <w:t>первые</w:t>
            </w:r>
            <w:r w:rsidRPr="002D3726">
              <w:rPr>
                <w:b/>
              </w:rPr>
              <w:t xml:space="preserve"> 2 (два)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Default="00692431" w:rsidP="00692431">
            <w:pPr>
              <w:jc w:val="both"/>
            </w:pPr>
            <w:r>
              <w:t xml:space="preserve">Участник под номером 2 (два) может быть признан Победителем при условии, что коэффициент снижения единичной расценки товара (работы, услуги), предложенный Участником под номером 2 (два)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 под номером 2 (два) обязан сообщить Заказчику до даты подведения итогов Закупки, указанной в п. 8 Раздела II Информационная карта. </w:t>
            </w:r>
          </w:p>
          <w:p w:rsidR="00692431" w:rsidRDefault="00692431" w:rsidP="00692431">
            <w:pPr>
              <w:spacing w:before="120" w:after="120"/>
              <w:jc w:val="both"/>
            </w:pPr>
            <w:r>
              <w:t xml:space="preserve">В случае отказа Участника под номером 2 (два)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Default="00692431" w:rsidP="00692431">
            <w:pPr>
              <w:pStyle w:val="Default"/>
              <w:jc w:val="both"/>
              <w:rPr>
                <w:color w:val="auto"/>
              </w:rPr>
            </w:pPr>
            <w:r>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692431" w:rsidRDefault="00692431" w:rsidP="00692431">
            <w:pPr>
              <w:spacing w:before="120" w:after="120"/>
              <w:jc w:val="both"/>
              <w:rPr>
                <w:bCs/>
                <w:iCs/>
              </w:rPr>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0F290C" w:rsidRPr="000F290C" w:rsidRDefault="000F290C" w:rsidP="00692431">
            <w:pPr>
              <w:spacing w:before="120" w:after="120"/>
              <w:jc w:val="both"/>
              <w:rPr>
                <w:sz w:val="16"/>
                <w:szCs w:val="16"/>
              </w:rPr>
            </w:pPr>
          </w:p>
          <w:p w:rsidR="00530521" w:rsidRPr="000F290C" w:rsidRDefault="00530521" w:rsidP="00530521">
            <w:pPr>
              <w:jc w:val="both"/>
              <w:rPr>
                <w:iCs/>
              </w:rPr>
            </w:pPr>
            <w:r w:rsidRPr="000F290C">
              <w:rPr>
                <w:iCs/>
              </w:rPr>
              <w:t xml:space="preserve">В случае признания двух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0078502C" w:rsidRPr="000F290C">
              <w:rPr>
                <w:rFonts w:eastAsia="Calibri"/>
              </w:rPr>
              <w:t>соотношении</w:t>
            </w:r>
            <w:r w:rsidRPr="000F290C">
              <w:rPr>
                <w:iCs/>
              </w:rPr>
              <w:t>:</w:t>
            </w:r>
          </w:p>
          <w:p w:rsidR="00530521" w:rsidRPr="000F290C" w:rsidRDefault="00530521" w:rsidP="00530521">
            <w:pPr>
              <w:jc w:val="both"/>
              <w:rPr>
                <w:iCs/>
              </w:rPr>
            </w:pPr>
            <w:r w:rsidRPr="000F290C">
              <w:rPr>
                <w:iCs/>
              </w:rPr>
              <w:t>Участнику, заявке которого присвоен №1 – 60% от общего объёма Работ по Лоту;</w:t>
            </w:r>
          </w:p>
          <w:p w:rsidR="00692431" w:rsidRPr="000F290C" w:rsidRDefault="00530521" w:rsidP="00530521">
            <w:pPr>
              <w:spacing w:before="120" w:after="120"/>
              <w:jc w:val="both"/>
            </w:pPr>
            <w:r w:rsidRPr="000F290C">
              <w:rPr>
                <w:iCs/>
              </w:rPr>
              <w:t>Участнику, заявке которого присвоен №2 – 40% от общего объёма Работ по Лоту;</w:t>
            </w:r>
          </w:p>
          <w:p w:rsidR="00692431" w:rsidRPr="000F290C" w:rsidRDefault="00692431" w:rsidP="00692431">
            <w:pPr>
              <w:spacing w:before="120" w:after="120"/>
              <w:jc w:val="both"/>
            </w:pPr>
            <w:r w:rsidRPr="000F290C">
              <w:t xml:space="preserve">В случае участия в Открытом запросе котировок </w:t>
            </w:r>
            <w:r w:rsidRPr="000F290C">
              <w:rPr>
                <w:b/>
              </w:rPr>
              <w:t>5 (пяти) - 6 (шести)</w:t>
            </w:r>
            <w:r w:rsidRPr="000F290C">
              <w:t xml:space="preserve"> </w:t>
            </w:r>
            <w:r w:rsidRPr="000F290C">
              <w:rPr>
                <w:b/>
              </w:rPr>
              <w:t>Участников</w:t>
            </w:r>
            <w:r w:rsidRPr="000F290C">
              <w:t xml:space="preserve"> Победителями Открытого запроса котировок могут быть признаны </w:t>
            </w:r>
            <w:r w:rsidRPr="002D3726">
              <w:rPr>
                <w:b/>
              </w:rPr>
              <w:t>3 (три) Участника</w:t>
            </w:r>
            <w:r w:rsidRPr="000F290C">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Pr="000F290C" w:rsidRDefault="00692431" w:rsidP="00692431">
            <w:pPr>
              <w:spacing w:before="120" w:after="120"/>
              <w:jc w:val="both"/>
            </w:pPr>
            <w:r w:rsidRPr="000F290C">
              <w:t xml:space="preserve">Участники под номером 2 (два) и 3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и 3 (три)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и 3 (три) обязаны сообщить Заказчику до даты подведения итогов Закупки, указанной в п. 8 Раздела II Информационная карта. </w:t>
            </w:r>
          </w:p>
          <w:p w:rsidR="00692431" w:rsidRPr="000F290C" w:rsidRDefault="00692431" w:rsidP="00692431">
            <w:pPr>
              <w:spacing w:before="120" w:after="120"/>
              <w:jc w:val="both"/>
            </w:pPr>
            <w:r w:rsidRPr="000F290C">
              <w:t xml:space="preserve">В случае отказа Участников под номерами 2 (два) и 3 (три)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sidRPr="000F290C">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Pr="000F290C" w:rsidRDefault="00692431" w:rsidP="00692431">
            <w:pPr>
              <w:pStyle w:val="Default"/>
              <w:jc w:val="both"/>
              <w:rPr>
                <w:color w:val="auto"/>
              </w:rPr>
            </w:pPr>
            <w:r w:rsidRPr="000F290C">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692431" w:rsidRPr="000F290C" w:rsidRDefault="00692431" w:rsidP="00692431">
            <w:pPr>
              <w:spacing w:before="120" w:after="120"/>
              <w:jc w:val="both"/>
              <w:rPr>
                <w:bCs/>
                <w:iCs/>
              </w:rPr>
            </w:pPr>
            <w:r w:rsidRPr="000F290C">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0F290C" w:rsidRPr="000F290C" w:rsidRDefault="000F290C" w:rsidP="00692431">
            <w:pPr>
              <w:spacing w:before="120" w:after="120"/>
              <w:jc w:val="both"/>
              <w:rPr>
                <w:sz w:val="16"/>
                <w:szCs w:val="16"/>
              </w:rPr>
            </w:pPr>
          </w:p>
          <w:p w:rsidR="00530521" w:rsidRPr="000F290C" w:rsidRDefault="00530521" w:rsidP="00530521">
            <w:pPr>
              <w:jc w:val="both"/>
              <w:rPr>
                <w:iCs/>
              </w:rPr>
            </w:pPr>
            <w:r w:rsidRPr="000F290C">
              <w:rPr>
                <w:iCs/>
              </w:rPr>
              <w:t xml:space="preserve">В случае признания трех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0078502C" w:rsidRPr="000F290C">
              <w:rPr>
                <w:rFonts w:eastAsia="Calibri"/>
              </w:rPr>
              <w:t>соотношении</w:t>
            </w:r>
            <w:r w:rsidRPr="000F290C">
              <w:rPr>
                <w:iCs/>
              </w:rPr>
              <w:t>:</w:t>
            </w:r>
          </w:p>
          <w:p w:rsidR="00530521" w:rsidRPr="000F290C" w:rsidRDefault="00530521" w:rsidP="00530521">
            <w:pPr>
              <w:jc w:val="both"/>
              <w:rPr>
                <w:iCs/>
              </w:rPr>
            </w:pPr>
            <w:r w:rsidRPr="000F290C">
              <w:rPr>
                <w:iCs/>
              </w:rPr>
              <w:t>Участнику, заявке которого присвоен №1 – 40% от общего объёма Работ по Лоту;</w:t>
            </w:r>
          </w:p>
          <w:p w:rsidR="00530521" w:rsidRPr="000F290C" w:rsidRDefault="00530521" w:rsidP="00530521">
            <w:pPr>
              <w:jc w:val="both"/>
              <w:rPr>
                <w:iCs/>
              </w:rPr>
            </w:pPr>
            <w:r w:rsidRPr="000F290C">
              <w:rPr>
                <w:iCs/>
              </w:rPr>
              <w:t>Участнику, заявке которого присвоен №2 – 35% от общего объёма Работ по Лоту;</w:t>
            </w:r>
          </w:p>
          <w:p w:rsidR="00692431" w:rsidRDefault="00530521" w:rsidP="00530521">
            <w:pPr>
              <w:pStyle w:val="Default"/>
              <w:jc w:val="both"/>
              <w:rPr>
                <w:bCs/>
                <w:iCs/>
                <w:color w:val="auto"/>
              </w:rPr>
            </w:pPr>
            <w:r w:rsidRPr="000F290C">
              <w:rPr>
                <w:iCs/>
              </w:rPr>
              <w:t>Участнику, заявке которого присвоен №3 – 25% от общего объёма Работ по Лоту;</w:t>
            </w:r>
          </w:p>
          <w:p w:rsidR="00530521" w:rsidRDefault="00530521" w:rsidP="00692431">
            <w:pPr>
              <w:pStyle w:val="Default"/>
              <w:jc w:val="both"/>
              <w:rPr>
                <w:bCs/>
                <w:iCs/>
                <w:color w:val="auto"/>
              </w:rPr>
            </w:pPr>
          </w:p>
          <w:p w:rsidR="00692431" w:rsidRDefault="00692431" w:rsidP="00692431">
            <w:pPr>
              <w:spacing w:before="120" w:after="120"/>
              <w:jc w:val="both"/>
            </w:pPr>
            <w:r>
              <w:t xml:space="preserve">В случае участия в Открытом запросе котировок </w:t>
            </w:r>
            <w:r w:rsidRPr="000F290C">
              <w:rPr>
                <w:b/>
              </w:rPr>
              <w:t>7 (семи) – 8 (восьми)</w:t>
            </w:r>
            <w:r>
              <w:t xml:space="preserve">  </w:t>
            </w:r>
            <w:r w:rsidRPr="000F290C">
              <w:rPr>
                <w:b/>
              </w:rPr>
              <w:t>Участников</w:t>
            </w:r>
            <w:r>
              <w:t xml:space="preserve"> Победителями Открытого запроса котировок могут быть признаны </w:t>
            </w:r>
            <w:r w:rsidRPr="002D3726">
              <w:rPr>
                <w:b/>
              </w:rPr>
              <w:t>4 (четыре)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Default="00692431" w:rsidP="00692431">
            <w:pPr>
              <w:jc w:val="both"/>
            </w:pPr>
            <w:r>
              <w:t>Участники под номером 2 (два), 3 (три) и 4 (четыре)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3 (три) и 4 (четыре)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3 (три) и 4 (четыре) обязаны сообщить Заказчику до даты подведения итогов Закупки, указанной в п. 8 Раздела II Информационная карта.</w:t>
            </w:r>
          </w:p>
          <w:p w:rsidR="00692431" w:rsidRDefault="00692431" w:rsidP="00692431">
            <w:pPr>
              <w:jc w:val="both"/>
              <w:rPr>
                <w:sz w:val="10"/>
                <w:szCs w:val="10"/>
              </w:rPr>
            </w:pPr>
          </w:p>
          <w:p w:rsidR="00692431" w:rsidRDefault="00692431" w:rsidP="00692431">
            <w:pPr>
              <w:jc w:val="both"/>
              <w:rPr>
                <w:bCs/>
                <w:iCs/>
              </w:rPr>
            </w:pPr>
            <w:r>
              <w:t xml:space="preserve">В случае отказа Участников под номерами 2 (два), 3 (три) и 4 (четыре)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Default="00692431" w:rsidP="00692431">
            <w:pPr>
              <w:jc w:val="both"/>
              <w:rPr>
                <w:sz w:val="10"/>
                <w:szCs w:val="10"/>
              </w:rPr>
            </w:pPr>
          </w:p>
          <w:p w:rsidR="00692431" w:rsidRDefault="00692431" w:rsidP="00692431">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w:t>
            </w:r>
          </w:p>
          <w:p w:rsidR="00692431" w:rsidRDefault="00692431" w:rsidP="00692431">
            <w:pPr>
              <w:spacing w:before="120" w:after="120"/>
              <w:jc w:val="both"/>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78502C" w:rsidRPr="00401C77" w:rsidRDefault="0078502C" w:rsidP="0078502C">
            <w:pPr>
              <w:rPr>
                <w:rFonts w:eastAsia="Calibri"/>
              </w:rPr>
            </w:pPr>
            <w:r w:rsidRPr="00401C77">
              <w:rPr>
                <w:rFonts w:eastAsia="Calibri"/>
              </w:rPr>
              <w:t xml:space="preserve">В случае признания </w:t>
            </w:r>
            <w:r>
              <w:rPr>
                <w:rFonts w:eastAsia="Calibri"/>
              </w:rPr>
              <w:t>четырёх</w:t>
            </w:r>
            <w:r w:rsidRPr="00401C77">
              <w:rPr>
                <w:rFonts w:eastAsia="Calibri"/>
              </w:rPr>
              <w:t xml:space="preserve">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78502C" w:rsidRPr="00401C77" w:rsidRDefault="0078502C" w:rsidP="0078502C">
            <w:pPr>
              <w:ind w:firstLine="34"/>
              <w:rPr>
                <w:rFonts w:eastAsia="Calibri"/>
              </w:rPr>
            </w:pPr>
            <w:r w:rsidRPr="00401C77">
              <w:rPr>
                <w:rFonts w:eastAsia="Calibri"/>
              </w:rPr>
              <w:t xml:space="preserve">Участнику, заявке которого присвоен №1 – </w:t>
            </w:r>
            <w:r>
              <w:rPr>
                <w:rFonts w:eastAsia="Calibri"/>
              </w:rPr>
              <w:t>3</w:t>
            </w:r>
            <w:r w:rsidRPr="00401C77">
              <w:rPr>
                <w:rFonts w:eastAsia="Calibri"/>
              </w:rPr>
              <w:t>5% от общего объёма Работ по Лоту;</w:t>
            </w:r>
          </w:p>
          <w:p w:rsidR="0078502C" w:rsidRPr="00401C77" w:rsidRDefault="0078502C" w:rsidP="0078502C">
            <w:pPr>
              <w:ind w:firstLine="34"/>
              <w:rPr>
                <w:rFonts w:eastAsia="Calibri"/>
              </w:rPr>
            </w:pPr>
            <w:r w:rsidRPr="00401C77">
              <w:rPr>
                <w:rFonts w:eastAsia="Calibri"/>
              </w:rPr>
              <w:t>Участнику,</w:t>
            </w:r>
            <w:r>
              <w:rPr>
                <w:rFonts w:eastAsia="Calibri"/>
              </w:rPr>
              <w:t xml:space="preserve"> заявке которого присвоен №2 – 3</w:t>
            </w:r>
            <w:r w:rsidRPr="00401C77">
              <w:rPr>
                <w:rFonts w:eastAsia="Calibri"/>
              </w:rPr>
              <w:t>0% от общего объёма Работ по Лоту</w:t>
            </w:r>
            <w:r>
              <w:rPr>
                <w:rFonts w:eastAsia="Calibri"/>
              </w:rPr>
              <w:t>;</w:t>
            </w:r>
          </w:p>
          <w:p w:rsidR="0078502C" w:rsidRPr="00401C77" w:rsidRDefault="0078502C" w:rsidP="0078502C">
            <w:pPr>
              <w:ind w:firstLine="34"/>
              <w:rPr>
                <w:rFonts w:eastAsia="Calibri"/>
              </w:rPr>
            </w:pPr>
            <w:r w:rsidRPr="00401C77">
              <w:rPr>
                <w:rFonts w:eastAsia="Calibri"/>
              </w:rPr>
              <w:t>Участнику, заявке которого присвоен №3 – 2</w:t>
            </w:r>
            <w:r>
              <w:rPr>
                <w:rFonts w:eastAsia="Calibri"/>
              </w:rPr>
              <w:t>5</w:t>
            </w:r>
            <w:r w:rsidRPr="00401C77">
              <w:rPr>
                <w:rFonts w:eastAsia="Calibri"/>
              </w:rPr>
              <w:t>% от общего объёма Работ по Лоту</w:t>
            </w:r>
            <w:r>
              <w:rPr>
                <w:rFonts w:eastAsia="Calibri"/>
              </w:rPr>
              <w:t>;</w:t>
            </w:r>
          </w:p>
          <w:p w:rsidR="00692431" w:rsidRDefault="0078502C" w:rsidP="0078502C">
            <w:pPr>
              <w:jc w:val="both"/>
              <w:rPr>
                <w:rFonts w:eastAsia="Calibri"/>
              </w:rPr>
            </w:pPr>
            <w:r w:rsidRPr="00401C77">
              <w:rPr>
                <w:rFonts w:eastAsia="Calibri"/>
              </w:rPr>
              <w:t>Участнику,</w:t>
            </w:r>
            <w:r>
              <w:rPr>
                <w:rFonts w:eastAsia="Calibri"/>
              </w:rPr>
              <w:t xml:space="preserve"> заявке которого присвоен №4 – 1</w:t>
            </w:r>
            <w:r w:rsidRPr="00401C77">
              <w:rPr>
                <w:rFonts w:eastAsia="Calibri"/>
              </w:rPr>
              <w:t>0% от общего объёма Работ по Лоту</w:t>
            </w:r>
            <w:r>
              <w:rPr>
                <w:rFonts w:eastAsia="Calibri"/>
              </w:rPr>
              <w:t>.</w:t>
            </w:r>
          </w:p>
          <w:p w:rsidR="0078502C" w:rsidRDefault="0078502C" w:rsidP="0078502C">
            <w:pPr>
              <w:jc w:val="both"/>
              <w:rPr>
                <w:rFonts w:eastAsia="Calibri"/>
              </w:rPr>
            </w:pPr>
          </w:p>
          <w:p w:rsidR="0078502C" w:rsidRDefault="0078502C" w:rsidP="0078502C">
            <w:pPr>
              <w:spacing w:before="120" w:after="120"/>
              <w:jc w:val="both"/>
            </w:pPr>
            <w:r>
              <w:t xml:space="preserve">В случае участия в Открытом запросе котировок </w:t>
            </w:r>
            <w:r w:rsidRPr="000F290C">
              <w:rPr>
                <w:b/>
              </w:rPr>
              <w:t>9 (девяти) и более</w:t>
            </w:r>
            <w:r>
              <w:t xml:space="preserve">  </w:t>
            </w:r>
            <w:r w:rsidRPr="000F290C">
              <w:rPr>
                <w:b/>
              </w:rPr>
              <w:t>Участников</w:t>
            </w:r>
            <w:r>
              <w:t xml:space="preserve"> Победителями Открытого запроса котировок могут быть признаны </w:t>
            </w:r>
            <w:r w:rsidRPr="002D3726">
              <w:rPr>
                <w:b/>
              </w:rPr>
              <w:t>5 (пять) Участников</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78502C" w:rsidRDefault="0078502C" w:rsidP="0078502C">
            <w:pPr>
              <w:jc w:val="both"/>
            </w:pPr>
            <w:r>
              <w:t>Участники под номером 2 (два), 3 (три), 4 (четыре) и 5 (пять)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3 (три), 4 (четыре) и 5 (пять)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3 (три), 4 (четыре) и 5 (пять)</w:t>
            </w:r>
            <w:r w:rsidR="000F290C">
              <w:t xml:space="preserve"> </w:t>
            </w:r>
            <w:r>
              <w:t>обязаны сообщить Заказчику до даты подведения итогов Закупки, указанной в п. 8 Раздела II Информационная карта.</w:t>
            </w:r>
          </w:p>
          <w:p w:rsidR="0078502C" w:rsidRDefault="0078502C" w:rsidP="0078502C">
            <w:pPr>
              <w:jc w:val="both"/>
              <w:rPr>
                <w:sz w:val="10"/>
                <w:szCs w:val="10"/>
              </w:rPr>
            </w:pPr>
          </w:p>
          <w:p w:rsidR="0078502C" w:rsidRDefault="0078502C" w:rsidP="0078502C">
            <w:pPr>
              <w:jc w:val="both"/>
              <w:rPr>
                <w:bCs/>
                <w:iCs/>
              </w:rPr>
            </w:pPr>
            <w:r>
              <w:t>В случае отказа Участников</w:t>
            </w:r>
            <w:r w:rsidR="000F290C">
              <w:t xml:space="preserve"> под номерами 2 (два), 3 (три), </w:t>
            </w:r>
            <w:r>
              <w:t xml:space="preserve"> 4 (четыре) </w:t>
            </w:r>
            <w:r w:rsidR="000F290C">
              <w:t xml:space="preserve">и 5 (пять) </w:t>
            </w:r>
            <w:r>
              <w:t xml:space="preserve">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78502C" w:rsidRDefault="0078502C" w:rsidP="0078502C">
            <w:pPr>
              <w:jc w:val="both"/>
              <w:rPr>
                <w:sz w:val="10"/>
                <w:szCs w:val="10"/>
              </w:rPr>
            </w:pPr>
          </w:p>
          <w:p w:rsidR="0078502C" w:rsidRDefault="0078502C" w:rsidP="0078502C">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w:t>
            </w:r>
          </w:p>
          <w:p w:rsidR="0078502C" w:rsidRDefault="0078502C" w:rsidP="0078502C">
            <w:pPr>
              <w:jc w:val="both"/>
              <w:rPr>
                <w:bCs/>
                <w:iCs/>
              </w:rPr>
            </w:pPr>
            <w:r>
              <w:rPr>
                <w:bCs/>
                <w:iCs/>
              </w:rPr>
              <w:t>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w:t>
            </w:r>
          </w:p>
          <w:p w:rsidR="000F290C" w:rsidRPr="000F290C" w:rsidRDefault="000F290C" w:rsidP="0078502C">
            <w:pPr>
              <w:jc w:val="both"/>
              <w:rPr>
                <w:bCs/>
                <w:iCs/>
                <w:sz w:val="16"/>
                <w:szCs w:val="16"/>
              </w:rPr>
            </w:pPr>
          </w:p>
          <w:p w:rsidR="000F290C" w:rsidRPr="00401C77" w:rsidRDefault="000F290C" w:rsidP="000F290C">
            <w:pPr>
              <w:rPr>
                <w:rFonts w:eastAsia="Calibri"/>
              </w:rPr>
            </w:pPr>
            <w:r w:rsidRPr="00401C77">
              <w:rPr>
                <w:rFonts w:eastAsia="Calibri"/>
              </w:rPr>
              <w:t>В случае признания пяти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0F290C" w:rsidRPr="00401C77" w:rsidRDefault="000F290C" w:rsidP="000F290C">
            <w:pPr>
              <w:ind w:firstLine="34"/>
              <w:rPr>
                <w:rFonts w:eastAsia="Calibri"/>
              </w:rPr>
            </w:pPr>
            <w:r w:rsidRPr="00401C77">
              <w:rPr>
                <w:rFonts w:eastAsia="Calibri"/>
              </w:rPr>
              <w:t xml:space="preserve">Участнику, заявке которого присвоен №1 – </w:t>
            </w:r>
            <w:r>
              <w:rPr>
                <w:rFonts w:eastAsia="Calibri"/>
              </w:rPr>
              <w:t>30</w:t>
            </w:r>
            <w:r w:rsidRPr="00401C77">
              <w:rPr>
                <w:rFonts w:eastAsia="Calibri"/>
              </w:rPr>
              <w:t>% от общего объёма Работ по Лоту;</w:t>
            </w:r>
          </w:p>
          <w:p w:rsidR="000F290C" w:rsidRPr="00401C77" w:rsidRDefault="000F290C" w:rsidP="000F290C">
            <w:pPr>
              <w:ind w:firstLine="34"/>
              <w:rPr>
                <w:rFonts w:eastAsia="Calibri"/>
              </w:rPr>
            </w:pPr>
            <w:r w:rsidRPr="00401C77">
              <w:rPr>
                <w:rFonts w:eastAsia="Calibri"/>
              </w:rPr>
              <w:t>Участнику, заявке которого присвоен №2 – 2</w:t>
            </w:r>
            <w:r>
              <w:rPr>
                <w:rFonts w:eastAsia="Calibri"/>
              </w:rPr>
              <w:t>5</w:t>
            </w:r>
            <w:r w:rsidRPr="00401C77">
              <w:rPr>
                <w:rFonts w:eastAsia="Calibri"/>
              </w:rPr>
              <w:t>% от общего объёма Работ по Лоту</w:t>
            </w:r>
            <w:r>
              <w:rPr>
                <w:rFonts w:eastAsia="Calibri"/>
              </w:rPr>
              <w:t>;</w:t>
            </w:r>
          </w:p>
          <w:p w:rsidR="000F290C" w:rsidRPr="00401C77" w:rsidRDefault="000F290C" w:rsidP="000F290C">
            <w:pPr>
              <w:ind w:firstLine="34"/>
              <w:rPr>
                <w:rFonts w:eastAsia="Calibri"/>
              </w:rPr>
            </w:pPr>
            <w:r w:rsidRPr="00401C77">
              <w:rPr>
                <w:rFonts w:eastAsia="Calibri"/>
              </w:rPr>
              <w:t>Участнику, заявке которого присвоен №3 – 20% от общего объёма Работ по Лоту</w:t>
            </w:r>
            <w:r>
              <w:rPr>
                <w:rFonts w:eastAsia="Calibri"/>
              </w:rPr>
              <w:t>;</w:t>
            </w:r>
          </w:p>
          <w:p w:rsidR="000F290C" w:rsidRPr="00401C77" w:rsidRDefault="000F290C" w:rsidP="000F290C">
            <w:pPr>
              <w:ind w:firstLine="34"/>
              <w:rPr>
                <w:rFonts w:eastAsia="Calibri"/>
              </w:rPr>
            </w:pPr>
            <w:r w:rsidRPr="00401C77">
              <w:rPr>
                <w:rFonts w:eastAsia="Calibri"/>
              </w:rPr>
              <w:t>Участнику,</w:t>
            </w:r>
            <w:r>
              <w:rPr>
                <w:rFonts w:eastAsia="Calibri"/>
              </w:rPr>
              <w:t xml:space="preserve"> заявке которого присвоен №4 – 15</w:t>
            </w:r>
            <w:r w:rsidRPr="00401C77">
              <w:rPr>
                <w:rFonts w:eastAsia="Calibri"/>
              </w:rPr>
              <w:t>% от общего объёма Работ по Лоту</w:t>
            </w:r>
            <w:r>
              <w:rPr>
                <w:rFonts w:eastAsia="Calibri"/>
              </w:rPr>
              <w:t>;</w:t>
            </w:r>
          </w:p>
          <w:p w:rsidR="000F290C" w:rsidRPr="005C24A0" w:rsidRDefault="000F290C" w:rsidP="000F290C">
            <w:pPr>
              <w:jc w:val="both"/>
            </w:pPr>
            <w:r w:rsidRPr="00401C77">
              <w:rPr>
                <w:rFonts w:eastAsia="Calibri"/>
              </w:rPr>
              <w:t>Участнику, заявке которого присвоен №5 – 1</w:t>
            </w:r>
            <w:r>
              <w:rPr>
                <w:rFonts w:eastAsia="Calibri"/>
              </w:rPr>
              <w:t>0</w:t>
            </w:r>
            <w:r w:rsidRPr="00401C77">
              <w:rPr>
                <w:rFonts w:eastAsia="Calibri"/>
              </w:rPr>
              <w:t>% от общего объёма Работ по Лоту</w:t>
            </w:r>
            <w:r>
              <w:rPr>
                <w:rFonts w:eastAsia="Calibri"/>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на </w:t>
            </w:r>
            <w:r w:rsidRPr="00D43AC0">
              <w:t>выполнение подрядных работ по строител</w:t>
            </w:r>
            <w:r w:rsidRPr="00212640">
              <w:t xml:space="preserve">ьству и модернизации линий 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Pr="00212640">
              <w:rPr>
                <w:b/>
              </w:rPr>
              <w:t>.</w:t>
            </w:r>
            <w:r w:rsidRPr="00212640">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r w:rsidR="002D0D63">
              <w:t>.</w:t>
            </w:r>
          </w:p>
          <w:p w:rsidR="002D0D63" w:rsidRDefault="002D0D63" w:rsidP="002D0D63">
            <w:pPr>
              <w:jc w:val="both"/>
            </w:pPr>
            <w:r>
              <w:rPr>
                <w:iCs/>
              </w:rPr>
              <w:t>Также з</w:t>
            </w:r>
            <w:r w:rsidRPr="00F84878">
              <w:rPr>
                <w:iCs/>
              </w:rPr>
              <w:t>акупаемые товар</w:t>
            </w:r>
            <w:r>
              <w:rPr>
                <w:iCs/>
              </w:rPr>
              <w:t>ы</w:t>
            </w:r>
            <w:r w:rsidRPr="00F84878">
              <w:rPr>
                <w:iCs/>
              </w:rPr>
              <w:t xml:space="preserve"> (</w:t>
            </w:r>
            <w:r w:rsidRPr="002D0D63">
              <w:rPr>
                <w:iCs/>
              </w:rPr>
              <w:t xml:space="preserve">работы, услуги) должны соответствовать следующим требованиям законодательства РФ и Заказчика: </w:t>
            </w:r>
            <w:r w:rsidRPr="002D0D63">
              <w:t>«Руководство по строительству линейных сооружений местных сетей связи» (Министерство связи РФ, Москва 1996г.)</w:t>
            </w:r>
          </w:p>
          <w:p w:rsidR="002D0D63" w:rsidRPr="00C51EB6" w:rsidRDefault="002D0D63" w:rsidP="00E455A3"/>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C2C90" w:rsidRPr="000455BD" w:rsidRDefault="000C2C90" w:rsidP="000C2C90">
            <w:pPr>
              <w:autoSpaceDE w:val="0"/>
              <w:autoSpaceDN w:val="0"/>
              <w:adjustRightInd w:val="0"/>
              <w:jc w:val="both"/>
              <w:rPr>
                <w:iCs/>
              </w:rPr>
            </w:pPr>
            <w:r w:rsidRPr="00C07570">
              <w:rPr>
                <w:rFonts w:eastAsia="Calibri"/>
                <w:iCs/>
                <w:color w:val="000000"/>
              </w:rPr>
              <w:t>Начальная (максимальная) цена договора</w:t>
            </w:r>
            <w:r w:rsidRPr="00C07570">
              <w:rPr>
                <w:iCs/>
              </w:rPr>
              <w:t xml:space="preserve"> составляет 236 000 000,00 (Двести тридцать шесть миллионов) рублей 00 коп., в том числе сумма НДС (</w:t>
            </w:r>
            <w:r w:rsidRPr="000455BD">
              <w:rPr>
                <w:iCs/>
              </w:rPr>
              <w:t>18%) 36 000 000,00  рублей.</w:t>
            </w:r>
          </w:p>
          <w:p w:rsidR="004D32BE" w:rsidRPr="000455BD" w:rsidRDefault="000C2C90" w:rsidP="000C2C90">
            <w:pPr>
              <w:autoSpaceDE w:val="0"/>
              <w:autoSpaceDN w:val="0"/>
              <w:adjustRightInd w:val="0"/>
              <w:jc w:val="both"/>
              <w:rPr>
                <w:iCs/>
              </w:rPr>
            </w:pPr>
            <w:r w:rsidRPr="000455BD">
              <w:rPr>
                <w:rFonts w:eastAsia="Calibri"/>
                <w:iCs/>
                <w:color w:val="000000"/>
              </w:rPr>
              <w:t>Начальная (максимальная) цена договора</w:t>
            </w:r>
            <w:r w:rsidRPr="000455BD">
              <w:rPr>
                <w:iCs/>
              </w:rPr>
              <w:t xml:space="preserve"> составляет 200 000 000,00 (Двести миллионов) рублей без НДС.</w:t>
            </w:r>
          </w:p>
          <w:p w:rsidR="008876B6" w:rsidRPr="000455BD" w:rsidRDefault="008876B6" w:rsidP="008876B6">
            <w:pPr>
              <w:pStyle w:val="Default"/>
              <w:jc w:val="both"/>
              <w:rPr>
                <w:color w:val="auto"/>
              </w:rPr>
            </w:pPr>
            <w:r w:rsidRPr="000455BD">
              <w:rPr>
                <w:color w:val="auto"/>
              </w:rPr>
              <w:t xml:space="preserve">Претенденты не направляют свои предложения о цене Договора. </w:t>
            </w:r>
          </w:p>
          <w:p w:rsidR="008876B6" w:rsidRPr="000455BD" w:rsidRDefault="008876B6" w:rsidP="008876B6">
            <w:pPr>
              <w:pStyle w:val="Default"/>
              <w:jc w:val="both"/>
              <w:rPr>
                <w:iCs/>
                <w:color w:val="auto"/>
              </w:rPr>
            </w:pPr>
            <w:r w:rsidRPr="000455BD">
              <w:rPr>
                <w:color w:val="auto"/>
              </w:rPr>
              <w:t>Коэффициент снижения, предложенный Победителем Открытого запроса котировок, к общей цене Договора (Договоров) не применяется.</w:t>
            </w:r>
          </w:p>
          <w:p w:rsidR="008876B6" w:rsidRPr="000455BD" w:rsidRDefault="008876B6" w:rsidP="008876B6">
            <w:pPr>
              <w:autoSpaceDE w:val="0"/>
              <w:autoSpaceDN w:val="0"/>
              <w:adjustRightInd w:val="0"/>
              <w:jc w:val="both"/>
              <w:rPr>
                <w:iCs/>
                <w:sz w:val="10"/>
                <w:szCs w:val="10"/>
              </w:rPr>
            </w:pPr>
          </w:p>
          <w:p w:rsidR="00720555" w:rsidRDefault="008876B6" w:rsidP="008876B6">
            <w:pPr>
              <w:autoSpaceDE w:val="0"/>
              <w:autoSpaceDN w:val="0"/>
              <w:adjustRightInd w:val="0"/>
              <w:jc w:val="both"/>
              <w:rPr>
                <w:iCs/>
                <w:highlight w:val="yellow"/>
              </w:rPr>
            </w:pPr>
            <w:r w:rsidRPr="000455BD">
              <w:rPr>
                <w:bCs/>
              </w:rPr>
              <w:t xml:space="preserve">При этом установление </w:t>
            </w:r>
            <w:r w:rsidR="00720555" w:rsidRPr="000455BD">
              <w:rPr>
                <w:iCs/>
              </w:rPr>
              <w:t>такой предельной суммы не налагает на                                    ПАО «Башинформсвязь</w:t>
            </w:r>
            <w:r w:rsidR="00720555" w:rsidRPr="00C07570">
              <w:rPr>
                <w:iCs/>
              </w:rPr>
              <w:t>» обязательств по заказу товаров, работ, услуг в объёме, соответствующем данной предельной сумме.</w:t>
            </w:r>
          </w:p>
          <w:p w:rsidR="008876B6" w:rsidRPr="0046213F" w:rsidRDefault="008876B6" w:rsidP="008876B6">
            <w:pPr>
              <w:autoSpaceDE w:val="0"/>
              <w:autoSpaceDN w:val="0"/>
              <w:adjustRightInd w:val="0"/>
              <w:jc w:val="both"/>
              <w:rPr>
                <w:iCs/>
                <w:highlight w:val="yellow"/>
              </w:rPr>
            </w:pPr>
          </w:p>
          <w:p w:rsidR="00CE2F5A" w:rsidRPr="00C07570" w:rsidRDefault="00CE2F5A" w:rsidP="00720555">
            <w:pPr>
              <w:jc w:val="both"/>
              <w:rPr>
                <w:rFonts w:eastAsia="Calibri"/>
                <w:iCs/>
              </w:rPr>
            </w:pPr>
            <w:r w:rsidRPr="00C07570">
              <w:rPr>
                <w:rFonts w:eastAsia="Calibri"/>
                <w:iCs/>
              </w:rPr>
              <w:t xml:space="preserve">Коэффициент снижения применяется единым ко всем позициям </w:t>
            </w:r>
            <w:r w:rsidR="00AF46B0" w:rsidRPr="00C07570">
              <w:rPr>
                <w:rFonts w:eastAsia="Calibri"/>
                <w:iCs/>
              </w:rPr>
              <w:t>удельных расценок</w:t>
            </w:r>
            <w:r w:rsidRPr="00C07570">
              <w:rPr>
                <w:rFonts w:eastAsia="Calibri"/>
                <w:iCs/>
              </w:rPr>
              <w:t>.</w:t>
            </w:r>
          </w:p>
          <w:p w:rsidR="008876B6" w:rsidRPr="00C07570" w:rsidRDefault="008876B6" w:rsidP="00720555">
            <w:pPr>
              <w:jc w:val="both"/>
              <w:rPr>
                <w:iCs/>
              </w:rPr>
            </w:pPr>
            <w:r w:rsidRPr="00C07570">
              <w:rPr>
                <w:rFonts w:eastAsia="Calibri"/>
                <w:iCs/>
              </w:rPr>
              <w:t xml:space="preserve">Коэффициент снижения не может быть больше или равен 1(единице).  </w:t>
            </w:r>
          </w:p>
          <w:p w:rsidR="00720555" w:rsidRPr="00C07570" w:rsidRDefault="00720555" w:rsidP="00720555">
            <w:pPr>
              <w:jc w:val="both"/>
              <w:rPr>
                <w:iCs/>
              </w:rPr>
            </w:pPr>
            <w:r w:rsidRPr="00C07570">
              <w:rPr>
                <w:iCs/>
              </w:rPr>
              <w:t xml:space="preserve">Цена договора, заключаемого по итогам Закупки, определяется </w:t>
            </w:r>
            <w:r w:rsidR="00756072" w:rsidRPr="00C07570">
              <w:rPr>
                <w:iCs/>
              </w:rPr>
              <w:t xml:space="preserve">с учетом требований пункта 11 </w:t>
            </w:r>
            <w:hyperlink w:anchor="_2.1._Общие_сведения" w:history="1">
              <w:r w:rsidR="00756072" w:rsidRPr="00C07570">
                <w:rPr>
                  <w:rStyle w:val="a9"/>
                  <w:iCs/>
                </w:rPr>
                <w:t xml:space="preserve">раздела </w:t>
              </w:r>
              <w:r w:rsidR="00756072" w:rsidRPr="00C07570">
                <w:rPr>
                  <w:rStyle w:val="a9"/>
                  <w:iCs/>
                  <w:lang w:val="en-US"/>
                </w:rPr>
                <w:t>II</w:t>
              </w:r>
              <w:r w:rsidR="00756072" w:rsidRPr="00C07570">
                <w:rPr>
                  <w:rStyle w:val="a9"/>
                  <w:iCs/>
                </w:rPr>
                <w:t xml:space="preserve"> «Информационная карта»</w:t>
              </w:r>
            </w:hyperlink>
            <w:r w:rsidR="00756072" w:rsidRPr="00C07570">
              <w:rPr>
                <w:iCs/>
              </w:rPr>
              <w:t xml:space="preserve"> Документации)</w:t>
            </w:r>
            <w:r w:rsidR="008876B6" w:rsidRPr="00C07570">
              <w:rPr>
                <w:iCs/>
              </w:rPr>
              <w:t>.</w:t>
            </w:r>
          </w:p>
          <w:p w:rsidR="00720555" w:rsidRPr="00C07570" w:rsidRDefault="00720555" w:rsidP="00720555">
            <w:pPr>
              <w:pStyle w:val="Default"/>
              <w:jc w:val="both"/>
              <w:rPr>
                <w:iCs/>
              </w:rPr>
            </w:pPr>
            <w:r w:rsidRPr="00C07570">
              <w:rPr>
                <w:iCs/>
              </w:rPr>
              <w:t xml:space="preserve">Начальная (максимальная) цена за единицу работ определяется </w:t>
            </w:r>
            <w:r w:rsidR="007A1EF8" w:rsidRPr="00C07570">
              <w:rPr>
                <w:iCs/>
              </w:rPr>
              <w:t xml:space="preserve">Удельными расценками  на виды работ при строительстве объектов </w:t>
            </w:r>
            <w:r w:rsidRPr="00C07570">
              <w:rPr>
                <w:iCs/>
              </w:rPr>
              <w:t xml:space="preserve"> (Приложение №</w:t>
            </w:r>
            <w:r w:rsidR="007A1EF8" w:rsidRPr="00C07570">
              <w:rPr>
                <w:iCs/>
              </w:rPr>
              <w:t>1</w:t>
            </w:r>
            <w:r w:rsidRPr="00C07570">
              <w:rPr>
                <w:iCs/>
              </w:rPr>
              <w:t xml:space="preserve"> </w:t>
            </w:r>
            <w:r w:rsidR="007A1EF8" w:rsidRPr="00C07570">
              <w:rPr>
                <w:iCs/>
              </w:rPr>
              <w:t>к</w:t>
            </w:r>
            <w:r w:rsidRPr="00C07570">
              <w:rPr>
                <w:iCs/>
              </w:rPr>
              <w:t xml:space="preserve"> </w:t>
            </w:r>
            <w:r w:rsidR="007A1EF8" w:rsidRPr="00C07570">
              <w:rPr>
                <w:iCs/>
              </w:rPr>
              <w:t xml:space="preserve"> </w:t>
            </w:r>
            <w:hyperlink w:anchor="_Форма_3_ТЕХНИКО-КОММЕРЧЕСКОЕ" w:history="1">
              <w:r w:rsidR="007A1EF8" w:rsidRPr="00C07570">
                <w:rPr>
                  <w:rStyle w:val="a9"/>
                </w:rPr>
                <w:t>форме 3</w:t>
              </w:r>
            </w:hyperlink>
            <w:r w:rsidR="007A1EF8" w:rsidRPr="00C07570">
              <w:t xml:space="preserve"> </w:t>
            </w:r>
            <w:hyperlink w:anchor="_РАЗДЕЛ_III._ФОРМЫ" w:history="1">
              <w:r w:rsidR="007A1EF8" w:rsidRPr="00C07570">
                <w:rPr>
                  <w:rStyle w:val="a9"/>
                </w:rPr>
                <w:t xml:space="preserve">раздела </w:t>
              </w:r>
              <w:r w:rsidR="007A1EF8" w:rsidRPr="00C07570">
                <w:rPr>
                  <w:rStyle w:val="a9"/>
                  <w:lang w:val="en-US"/>
                </w:rPr>
                <w:t>III</w:t>
              </w:r>
              <w:r w:rsidR="007A1EF8" w:rsidRPr="00C07570">
                <w:rPr>
                  <w:rStyle w:val="a9"/>
                </w:rPr>
                <w:t xml:space="preserve"> «ФОРМЫ ДЛЯ ЗАПОЛНЕНИЯ ПРЕТЕНДЕНТАМИ»</w:t>
              </w:r>
            </w:hyperlink>
            <w:r w:rsidR="007A1EF8" w:rsidRPr="00C07570">
              <w:rPr>
                <w:iCs/>
              </w:rPr>
              <w:t xml:space="preserve"> </w:t>
            </w:r>
            <w:r w:rsidRPr="00C07570">
              <w:rPr>
                <w:iCs/>
              </w:rPr>
              <w:t>к Документации о закупке).</w:t>
            </w:r>
          </w:p>
          <w:p w:rsidR="00F13947" w:rsidRPr="00C07570" w:rsidRDefault="00F13947" w:rsidP="00720555">
            <w:pPr>
              <w:pStyle w:val="Default"/>
              <w:jc w:val="both"/>
              <w:rPr>
                <w:iCs/>
              </w:rPr>
            </w:pPr>
            <w:r w:rsidRPr="00C07570">
              <w:rPr>
                <w:iCs/>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C07570">
                <w:rPr>
                  <w:rStyle w:val="a9"/>
                </w:rPr>
                <w:t>форме 3</w:t>
              </w:r>
            </w:hyperlink>
            <w:r w:rsidRPr="00C07570">
              <w:t xml:space="preserve"> </w:t>
            </w:r>
            <w:hyperlink w:anchor="_РАЗДЕЛ_III._ФОРМЫ" w:history="1">
              <w:r w:rsidRPr="00C07570">
                <w:rPr>
                  <w:rStyle w:val="a9"/>
                </w:rPr>
                <w:t xml:space="preserve">раздела </w:t>
              </w:r>
              <w:r w:rsidRPr="00C07570">
                <w:rPr>
                  <w:rStyle w:val="a9"/>
                  <w:lang w:val="en-US"/>
                </w:rPr>
                <w:t>III</w:t>
              </w:r>
              <w:r w:rsidRPr="00C07570">
                <w:rPr>
                  <w:rStyle w:val="a9"/>
                </w:rPr>
                <w:t xml:space="preserve"> «ФОРМЫ ДЛЯ ЗАПОЛНЕНИЯ ПРЕТЕНДЕНТАМИ»</w:t>
              </w:r>
            </w:hyperlink>
            <w:r w:rsidRPr="00C07570">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787E9A" w:rsidRPr="004D32BE" w:rsidRDefault="00720555" w:rsidP="00720555">
            <w:pPr>
              <w:autoSpaceDE w:val="0"/>
              <w:autoSpaceDN w:val="0"/>
              <w:adjustRightInd w:val="0"/>
              <w:jc w:val="both"/>
              <w:rPr>
                <w:rFonts w:eastAsia="Calibri"/>
                <w:iCs/>
                <w:sz w:val="16"/>
                <w:szCs w:val="16"/>
                <w:highlight w:val="yellow"/>
              </w:rPr>
            </w:pPr>
            <w:r w:rsidRPr="00C07570">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8876B6" w:rsidRPr="00C07570">
              <w:rPr>
                <w:iCs/>
              </w:rPr>
              <w:t xml:space="preserve"> за единицу работ</w:t>
            </w:r>
            <w:r w:rsidRPr="00C07570">
              <w:rPr>
                <w:iCs/>
              </w:rPr>
              <w:t>, предложенная таким Претендентом в Заявке, не должна превышать установленную начальную (максимальную</w:t>
            </w:r>
            <w:r w:rsidRPr="00E9208B">
              <w:rPr>
                <w:iCs/>
              </w:rPr>
              <w:t xml:space="preserve">) цену </w:t>
            </w:r>
            <w:r w:rsidR="008876B6" w:rsidRPr="00E9208B">
              <w:rPr>
                <w:iCs/>
              </w:rPr>
              <w:t xml:space="preserve">за единицу работ </w:t>
            </w:r>
            <w:r w:rsidRPr="00E9208B">
              <w:rPr>
                <w:iCs/>
              </w:rPr>
              <w:t xml:space="preserve">без НДС. При этом, в указанном случае для целей оценки и сопоставления Заявок цена </w:t>
            </w:r>
            <w:r w:rsidR="008876B6" w:rsidRPr="00E9208B">
              <w:rPr>
                <w:iCs/>
              </w:rPr>
              <w:t>за единицу работ</w:t>
            </w:r>
            <w:r w:rsidRPr="00E9208B">
              <w:rPr>
                <w:iCs/>
              </w:rPr>
              <w:t xml:space="preserve"> определяются путём произведения коэффициента снижения, предложенного каждым из Участников, на начальную (максимальную) цену </w:t>
            </w:r>
            <w:r w:rsidR="008876B6" w:rsidRPr="00E9208B">
              <w:rPr>
                <w:iCs/>
              </w:rPr>
              <w:t>за единицу работ</w:t>
            </w:r>
            <w:r w:rsidRPr="00E9208B">
              <w:rPr>
                <w:iCs/>
              </w:rPr>
              <w:t xml:space="preserve"> без</w:t>
            </w:r>
            <w:r w:rsidRPr="00F83B1B">
              <w:rPr>
                <w:iCs/>
              </w:rPr>
              <w:t xml:space="preserve">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E42455">
                  <w:pPr>
                    <w:ind w:right="34"/>
                    <w:jc w:val="both"/>
                    <w:rPr>
                      <w:rFonts w:cs="Arial"/>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42455" w:rsidRPr="004E0BF0" w:rsidRDefault="00E42455" w:rsidP="00E42455">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pStyle w:val="aa"/>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DC5602" w:rsidRDefault="00DC5602" w:rsidP="00DC5602">
                  <w:pPr>
                    <w:pStyle w:val="aa"/>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22. Устройство объектов нефтяной и газовой промышленности</w:t>
                  </w:r>
                </w:p>
                <w:p w:rsidR="00DC5602" w:rsidRDefault="00DC5602" w:rsidP="00DC5602">
                  <w:pPr>
                    <w:widowControl w:val="0"/>
                    <w:autoSpaceDE w:val="0"/>
                    <w:autoSpaceDN w:val="0"/>
                    <w:adjustRightInd w:val="0"/>
                    <w:contextualSpacing/>
                    <w:jc w:val="both"/>
                    <w:rPr>
                      <w:rFonts w:cs="Calibri"/>
                    </w:rPr>
                  </w:pPr>
                  <w:r w:rsidRPr="004210B3">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DC5602" w:rsidRPr="004210B3" w:rsidRDefault="00DC5602" w:rsidP="00DC5602">
                  <w:pPr>
                    <w:widowControl w:val="0"/>
                    <w:autoSpaceDE w:val="0"/>
                    <w:autoSpaceDN w:val="0"/>
                    <w:adjustRightInd w:val="0"/>
                    <w:contextualSpacing/>
                    <w:jc w:val="both"/>
                    <w:rPr>
                      <w:rFonts w:cs="Calibri"/>
                    </w:rPr>
                  </w:pPr>
                  <w:r w:rsidRPr="000169C1">
                    <w:rPr>
                      <w:rFonts w:cs="Calibri"/>
                    </w:rPr>
                    <w:t>22.5. Работы по строительству переходов методом наклонно-направленного бурения</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E9208B" w:rsidRDefault="00E9208B" w:rsidP="00E9208B">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w:t>
                  </w:r>
                  <w:r w:rsidRPr="004E0BF0">
                    <w:rPr>
                      <w:iCs/>
                      <w:color w:val="000000" w:themeColor="text1"/>
                    </w:rPr>
                    <w:t xml:space="preserve">: </w:t>
                  </w:r>
                </w:p>
                <w:p w:rsidR="00E9208B" w:rsidRPr="004E0BF0" w:rsidRDefault="00E9208B" w:rsidP="00E9208B">
                  <w:pPr>
                    <w:ind w:right="34"/>
                    <w:jc w:val="both"/>
                    <w:rPr>
                      <w:rFonts w:eastAsiaTheme="minorHAnsi"/>
                      <w:color w:val="000000" w:themeColor="text1"/>
                      <w:lang w:eastAsia="en-US"/>
                    </w:rPr>
                  </w:pPr>
                  <w:r w:rsidRPr="004E0BF0">
                    <w:rPr>
                      <w:iCs/>
                      <w:color w:val="000000" w:themeColor="text1"/>
                    </w:rPr>
                    <w:t xml:space="preserve">-  </w:t>
                  </w:r>
                  <w:r>
                    <w:rPr>
                      <w:iCs/>
                      <w:color w:val="000000" w:themeColor="text1"/>
                    </w:rPr>
                    <w:t xml:space="preserve">При привлечении </w:t>
                  </w:r>
                  <w:r w:rsidRPr="00AC48F4">
                    <w:rPr>
                      <w:iCs/>
                      <w:color w:val="000000" w:themeColor="text1"/>
                    </w:rPr>
                    <w:t>субподрядчиков, соисполнителей</w:t>
                  </w:r>
                  <w:r w:rsidRPr="004E0BF0">
                    <w:rPr>
                      <w:iCs/>
                      <w:color w:val="000000" w:themeColor="text1"/>
                    </w:rPr>
                    <w:t xml:space="preserve"> </w:t>
                  </w:r>
                  <w:r>
                    <w:rPr>
                      <w:iCs/>
                      <w:color w:val="000000" w:themeColor="text1"/>
                    </w:rPr>
                    <w:t xml:space="preserve">к подготовке проектной документации </w:t>
                  </w:r>
                  <w:r w:rsidRPr="004E0BF0">
                    <w:rPr>
                      <w:b/>
                      <w:iCs/>
                      <w:color w:val="000000" w:themeColor="text1"/>
                    </w:rPr>
                    <w:t>предоставить</w:t>
                  </w: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E9208B" w:rsidRPr="004E0BF0" w:rsidRDefault="00E9208B" w:rsidP="00E9208B">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9208B" w:rsidRPr="004E0BF0" w:rsidRDefault="00E9208B" w:rsidP="00E9208B">
                  <w:pPr>
                    <w:ind w:right="34"/>
                    <w:jc w:val="both"/>
                    <w:rPr>
                      <w:iCs/>
                      <w:color w:val="000000" w:themeColor="text1"/>
                    </w:rPr>
                  </w:pPr>
                </w:p>
                <w:p w:rsidR="00E9208B" w:rsidRPr="004E0BF0" w:rsidRDefault="00E9208B" w:rsidP="00E9208B">
                  <w:pPr>
                    <w:ind w:right="34"/>
                    <w:jc w:val="both"/>
                    <w:rPr>
                      <w:rFonts w:eastAsiaTheme="minorHAnsi"/>
                      <w:color w:val="000000" w:themeColor="text1"/>
                      <w:lang w:eastAsia="en-US"/>
                    </w:rPr>
                  </w:pPr>
                  <w:r w:rsidRPr="004E0BF0">
                    <w:rPr>
                      <w:iCs/>
                      <w:color w:val="000000" w:themeColor="text1"/>
                    </w:rPr>
                    <w:t xml:space="preserve">-  </w:t>
                  </w:r>
                  <w:r>
                    <w:rPr>
                      <w:iCs/>
                      <w:color w:val="000000" w:themeColor="text1"/>
                    </w:rPr>
                    <w:t xml:space="preserve">При привлечении </w:t>
                  </w:r>
                  <w:r w:rsidRPr="00AC48F4">
                    <w:rPr>
                      <w:iCs/>
                      <w:color w:val="000000" w:themeColor="text1"/>
                    </w:rPr>
                    <w:t>субподрядчиков, соисполнителей</w:t>
                  </w:r>
                  <w:r w:rsidRPr="004E0BF0">
                    <w:rPr>
                      <w:iCs/>
                      <w:color w:val="000000" w:themeColor="text1"/>
                    </w:rPr>
                    <w:t xml:space="preserve"> </w:t>
                  </w:r>
                  <w:r>
                    <w:rPr>
                      <w:iCs/>
                      <w:color w:val="000000" w:themeColor="text1"/>
                    </w:rPr>
                    <w:t xml:space="preserve">к </w:t>
                  </w:r>
                  <w:r>
                    <w:rPr>
                      <w:rFonts w:eastAsiaTheme="minorHAnsi"/>
                      <w:color w:val="000000" w:themeColor="text1"/>
                      <w:lang w:eastAsia="en-US"/>
                    </w:rPr>
                    <w:t>выполнению р</w:t>
                  </w:r>
                  <w:r w:rsidRPr="004E0BF0">
                    <w:rPr>
                      <w:rFonts w:eastAsiaTheme="minorHAnsi"/>
                      <w:color w:val="000000" w:themeColor="text1"/>
                      <w:lang w:eastAsia="en-US"/>
                    </w:rPr>
                    <w:t>абот</w:t>
                  </w:r>
                  <w:r>
                    <w:rPr>
                      <w:rFonts w:eastAsiaTheme="minorHAnsi"/>
                      <w:color w:val="000000" w:themeColor="text1"/>
                      <w:lang w:eastAsia="en-US"/>
                    </w:rPr>
                    <w:t xml:space="preserve"> по </w:t>
                  </w:r>
                  <w:r w:rsidRPr="004E0BF0">
                    <w:rPr>
                      <w:rFonts w:eastAsiaTheme="minorHAnsi"/>
                      <w:color w:val="000000" w:themeColor="text1"/>
                      <w:lang w:eastAsia="en-US"/>
                    </w:rPr>
                    <w:t xml:space="preserve"> строительств</w:t>
                  </w:r>
                  <w:r>
                    <w:rPr>
                      <w:rFonts w:eastAsiaTheme="minorHAnsi"/>
                      <w:color w:val="000000" w:themeColor="text1"/>
                      <w:lang w:eastAsia="en-US"/>
                    </w:rPr>
                    <w:t>у</w:t>
                  </w:r>
                  <w:r w:rsidRPr="004E0BF0">
                    <w:rPr>
                      <w:rFonts w:eastAsiaTheme="minorHAnsi"/>
                      <w:color w:val="000000" w:themeColor="text1"/>
                      <w:lang w:eastAsia="en-US"/>
                    </w:rPr>
                    <w:t>, реконструкции и капитальн</w:t>
                  </w:r>
                  <w:r>
                    <w:rPr>
                      <w:rFonts w:eastAsiaTheme="minorHAnsi"/>
                      <w:color w:val="000000" w:themeColor="text1"/>
                      <w:lang w:eastAsia="en-US"/>
                    </w:rPr>
                    <w:t>ому</w:t>
                  </w:r>
                  <w:r w:rsidRPr="004E0BF0">
                    <w:rPr>
                      <w:rFonts w:eastAsiaTheme="minorHAnsi"/>
                      <w:color w:val="000000" w:themeColor="text1"/>
                      <w:lang w:eastAsia="en-US"/>
                    </w:rPr>
                    <w:t xml:space="preserve"> ремонт</w:t>
                  </w:r>
                  <w:r>
                    <w:rPr>
                      <w:rFonts w:eastAsiaTheme="minorHAnsi"/>
                      <w:color w:val="000000" w:themeColor="text1"/>
                      <w:lang w:eastAsia="en-US"/>
                    </w:rPr>
                    <w:t>у</w:t>
                  </w:r>
                  <w:r w:rsidRPr="004E0BF0">
                    <w:rPr>
                      <w:rFonts w:eastAsiaTheme="minorHAnsi"/>
                      <w:color w:val="000000" w:themeColor="text1"/>
                      <w:lang w:eastAsia="en-US"/>
                    </w:rPr>
                    <w:t xml:space="preserve"> </w:t>
                  </w:r>
                  <w:r w:rsidRPr="004E0BF0">
                    <w:rPr>
                      <w:b/>
                      <w:iCs/>
                      <w:color w:val="000000" w:themeColor="text1"/>
                    </w:rPr>
                    <w:t>предоставить</w:t>
                  </w: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E9208B" w:rsidRPr="007727F3" w:rsidRDefault="00E9208B" w:rsidP="00E9208B">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E9208B" w:rsidRDefault="00E9208B" w:rsidP="00E9208B">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341A9D" w:rsidRPr="00FC078A" w:rsidRDefault="00341A9D" w:rsidP="00FC078A">
                  <w:pPr>
                    <w:autoSpaceDE w:val="0"/>
                    <w:autoSpaceDN w:val="0"/>
                    <w:adjustRightInd w:val="0"/>
                    <w:ind w:firstLine="540"/>
                    <w:jc w:val="both"/>
                    <w:rPr>
                      <w:rFonts w:eastAsiaTheme="minorHAnsi"/>
                      <w:lang w:eastAsia="en-US"/>
                    </w:rPr>
                  </w:pP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E9208B" w:rsidRPr="00F84878" w:rsidTr="00E455A3">
              <w:tc>
                <w:tcPr>
                  <w:tcW w:w="3572" w:type="dxa"/>
                  <w:shd w:val="clear" w:color="auto" w:fill="auto"/>
                </w:tcPr>
                <w:p w:rsidR="00E9208B" w:rsidRPr="006F0C19" w:rsidRDefault="00E9208B" w:rsidP="00E9208B">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E9208B" w:rsidRPr="006F0C19" w:rsidRDefault="00E9208B" w:rsidP="00E9208B">
                  <w:pPr>
                    <w:jc w:val="both"/>
                    <w:rPr>
                      <w:rFonts w:cs="Arial"/>
                      <w:color w:val="000000"/>
                    </w:rPr>
                  </w:pPr>
                </w:p>
                <w:p w:rsidR="00E9208B" w:rsidRPr="006F0C19" w:rsidRDefault="00E9208B" w:rsidP="00E9208B">
                  <w:pPr>
                    <w:pStyle w:val="2b"/>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E9208B" w:rsidRPr="006F0C19" w:rsidRDefault="00E9208B" w:rsidP="00E9208B">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9"/>
                      </w:rPr>
                      <w:t>Форма 6</w:t>
                    </w:r>
                  </w:hyperlink>
                  <w:r w:rsidRPr="006F0C19">
                    <w:rPr>
                      <w:rStyle w:val="a9"/>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9208B" w:rsidRPr="006F0C19" w:rsidRDefault="00E9208B" w:rsidP="00E9208B">
                  <w:pPr>
                    <w:jc w:val="both"/>
                    <w:rPr>
                      <w:rFonts w:cs="Arial"/>
                      <w:color w:val="000000"/>
                    </w:rPr>
                  </w:pPr>
                </w:p>
                <w:p w:rsidR="00E9208B" w:rsidRPr="006F0C19" w:rsidRDefault="00E9208B" w:rsidP="00E9208B">
                  <w:pPr>
                    <w:jc w:val="both"/>
                    <w:rPr>
                      <w:rFonts w:cs="Arial"/>
                      <w:color w:val="000000"/>
                    </w:rPr>
                  </w:pPr>
                  <w:r w:rsidRPr="006F0C19">
                    <w:rPr>
                      <w:rFonts w:cs="Arial"/>
                      <w:color w:val="000000"/>
                    </w:rPr>
                    <w:t>Предоставляется Претендент</w:t>
                  </w:r>
                  <w:r>
                    <w:rPr>
                      <w:rFonts w:cs="Arial"/>
                      <w:color w:val="000000"/>
                    </w:rPr>
                    <w:t>ом</w:t>
                  </w:r>
                  <w:r w:rsidRPr="006F0C19">
                    <w:rPr>
                      <w:rFonts w:cs="Arial"/>
                      <w:color w:val="000000"/>
                    </w:rPr>
                    <w:t xml:space="preserve"> в составе заявки на участие в закупке в случае если участник закупки является Субъектом МСП</w:t>
                  </w:r>
                  <w:r>
                    <w:rPr>
                      <w:rFonts w:cs="Arial"/>
                      <w:color w:val="000000"/>
                    </w:rPr>
                    <w:t>.</w:t>
                  </w:r>
                  <w:r w:rsidRPr="006F0C19">
                    <w:rPr>
                      <w:rFonts w:cs="Arial"/>
                      <w:color w:val="000000"/>
                    </w:rPr>
                    <w:t xml:space="preserve"> </w:t>
                  </w:r>
                </w:p>
                <w:p w:rsidR="00E9208B" w:rsidRPr="006F0C19" w:rsidRDefault="00E9208B" w:rsidP="00E9208B">
                  <w:pPr>
                    <w:jc w:val="both"/>
                    <w:rPr>
                      <w:rFonts w:eastAsia="Calibri"/>
                      <w:sz w:val="26"/>
                      <w:szCs w:val="22"/>
                      <w:lang w:eastAsia="en-US"/>
                    </w:rPr>
                  </w:pP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A367D1">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46155A" w:rsidRPr="0046155A" w:rsidRDefault="00997F02" w:rsidP="00E455A3">
            <w:pPr>
              <w:pStyle w:val="rvps9"/>
              <w:ind w:firstLine="459"/>
              <w:rPr>
                <w:iCs/>
              </w:rPr>
            </w:pPr>
            <w:r w:rsidRPr="0046155A">
              <w:t>Победителем Открытого запроса котировок будет признан Участник, кот</w:t>
            </w:r>
            <w:r w:rsidR="008532A4" w:rsidRPr="0046155A">
              <w:t xml:space="preserve">орый предложил наиболее низкую </w:t>
            </w:r>
            <w:r w:rsidRPr="0046155A">
              <w:t xml:space="preserve"> цену единицы товара (работы, услуги), по сравне</w:t>
            </w:r>
            <w:r w:rsidR="0046155A" w:rsidRPr="0046155A">
              <w:t xml:space="preserve">нию с указанными в Документации, </w:t>
            </w:r>
            <w:r w:rsidR="0046155A" w:rsidRPr="0046155A">
              <w:rPr>
                <w:iCs/>
              </w:rPr>
              <w:t xml:space="preserve">с учетом требований пункта 11 </w:t>
            </w:r>
            <w:hyperlink w:anchor="_2.1._Общие_сведения" w:history="1">
              <w:r w:rsidR="0046155A" w:rsidRPr="0046155A">
                <w:rPr>
                  <w:rStyle w:val="a9"/>
                  <w:iCs/>
                </w:rPr>
                <w:t xml:space="preserve">раздела </w:t>
              </w:r>
              <w:r w:rsidR="0046155A" w:rsidRPr="0046155A">
                <w:rPr>
                  <w:rStyle w:val="a9"/>
                  <w:iCs/>
                  <w:lang w:val="en-US"/>
                </w:rPr>
                <w:t>II</w:t>
              </w:r>
              <w:r w:rsidR="0046155A" w:rsidRPr="0046155A">
                <w:rPr>
                  <w:rStyle w:val="a9"/>
                  <w:iCs/>
                </w:rPr>
                <w:t xml:space="preserve"> «Информационная карта»</w:t>
              </w:r>
            </w:hyperlink>
            <w:r w:rsidR="0046155A" w:rsidRPr="0046155A">
              <w:rPr>
                <w:iCs/>
              </w:rPr>
              <w:t xml:space="preserve"> Документации).</w:t>
            </w:r>
          </w:p>
          <w:p w:rsidR="00997F02" w:rsidRPr="0046155A" w:rsidRDefault="00997F02" w:rsidP="00E455A3">
            <w:pPr>
              <w:pStyle w:val="rvps9"/>
              <w:ind w:firstLine="459"/>
            </w:pPr>
            <w:r w:rsidRPr="0046155A">
              <w:t xml:space="preserve"> 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F3543D" w:rsidRPr="0046155A" w:rsidRDefault="00997F02" w:rsidP="00E455A3">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997F02" w:rsidRPr="0046155A" w:rsidRDefault="00997F02" w:rsidP="00E455A3">
            <w:pPr>
              <w:pStyle w:val="rvps9"/>
              <w:ind w:firstLine="459"/>
            </w:pPr>
            <w:r w:rsidRPr="0046155A">
              <w:t xml:space="preserve">Цена единицы товара (работы, услуги) - </w:t>
            </w:r>
            <w:r w:rsidRPr="0046155A">
              <w:rPr>
                <w:iCs/>
              </w:rPr>
              <w:t>Удельные расценки  на виды работ при строительстве объектов</w:t>
            </w:r>
            <w:r w:rsidRPr="0046155A">
              <w:t xml:space="preserve"> приводятся</w:t>
            </w:r>
            <w:r w:rsidRPr="0046155A">
              <w:rPr>
                <w:iCs/>
              </w:rPr>
              <w:t xml:space="preserve">  в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F3543D" w:rsidRPr="0046155A" w:rsidRDefault="00F3543D" w:rsidP="00F3543D">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341A9D" w:rsidRDefault="00997F02" w:rsidP="00E455A3">
            <w:pPr>
              <w:pStyle w:val="rvps9"/>
              <w:ind w:firstLine="459"/>
            </w:pPr>
            <w:r w:rsidRPr="0046155A">
              <w:t xml:space="preserve">Закупочная комиссия вправе отклонить Заявку, если предложенная в ней цена </w:t>
            </w:r>
            <w:r w:rsidR="00F3543D" w:rsidRPr="0046155A">
              <w:t>единицы товара (работы, услуги)</w:t>
            </w:r>
            <w:r w:rsidRPr="0046155A">
              <w:t xml:space="preserve">,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w:t>
            </w:r>
            <w:r w:rsidR="00F3543D" w:rsidRPr="0046155A">
              <w:t>единицы товара (работы, услуги)</w:t>
            </w:r>
            <w:r w:rsidRPr="0046155A">
              <w:t xml:space="preserve">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w:t>
            </w:r>
            <w:r w:rsidR="00F3543D" w:rsidRPr="0046155A">
              <w:t>единицы товара (работы, услуги) и обоснование такой цены</w:t>
            </w:r>
            <w:r w:rsidRPr="0046155A">
              <w:t xml:space="preserve">, если его Заявка, содержит предложение о цене </w:t>
            </w:r>
            <w:r w:rsidR="00F3543D" w:rsidRPr="0046155A">
              <w:t>единицы товара (работы, услуги)</w:t>
            </w:r>
            <w:r w:rsidRPr="0046155A">
              <w:t xml:space="preserve">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w:t>
            </w:r>
            <w:r w:rsidR="0046155A" w:rsidRPr="0046155A">
              <w:t xml:space="preserve"> единицы товара (работы, услуги)</w:t>
            </w:r>
            <w:r w:rsidRPr="0046155A">
              <w:t xml:space="preserve"> и обоснование такой цены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w:t>
            </w:r>
            <w:r w:rsidR="0046155A" w:rsidRPr="0046155A">
              <w:t xml:space="preserve">единицы товара (работы, услуги) </w:t>
            </w:r>
            <w:r w:rsidRPr="0046155A">
              <w:t>и обоснование цены Договора в случае, если Заявка содержит предложение о цене</w:t>
            </w:r>
            <w:r w:rsidR="0046155A" w:rsidRPr="0046155A">
              <w:t xml:space="preserve"> единицы товара (работы, услуги)</w:t>
            </w:r>
            <w:r w:rsidRPr="0046155A">
              <w:t xml:space="preserve">,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w:t>
            </w:r>
            <w:r w:rsidR="0046155A" w:rsidRPr="0046155A">
              <w:t>единицы товара (работы, услуги)</w:t>
            </w:r>
            <w:r w:rsidRPr="0046155A">
              <w:t xml:space="preserve"> и обоснование такой цены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w:t>
            </w:r>
            <w:r w:rsidR="0046155A" w:rsidRPr="0046155A">
              <w:t>единицы товара (работы, услуги)</w:t>
            </w:r>
            <w:r w:rsidRPr="0046155A">
              <w:t xml:space="preserve">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p w:rsidR="00A17594" w:rsidRDefault="00A17594" w:rsidP="00E455A3">
            <w:pPr>
              <w:pStyle w:val="rvps9"/>
              <w:ind w:firstLine="459"/>
            </w:pPr>
          </w:p>
          <w:p w:rsidR="00A17594" w:rsidRPr="00443CFF" w:rsidRDefault="00A17594" w:rsidP="00A17594">
            <w:pPr>
              <w:jc w:val="both"/>
            </w:pPr>
            <w:r w:rsidRPr="00443CF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443CFF">
              <w:t>Данный расчет применяется с учетом п.</w:t>
            </w:r>
            <w:r w:rsidR="00443CFF" w:rsidRPr="00443CFF">
              <w:t>2.1</w:t>
            </w:r>
            <w:r w:rsidRPr="00443CFF">
              <w:t xml:space="preserve">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Pr="00F778F2" w:rsidRDefault="00F262A8" w:rsidP="00F262A8">
            <w:pPr>
              <w:jc w:val="both"/>
            </w:pPr>
            <w:r>
              <w:t xml:space="preserve">Размер </w:t>
            </w:r>
            <w:r w:rsidRPr="00F778F2">
              <w:t xml:space="preserve">обеспечения: </w:t>
            </w:r>
            <w:r w:rsidR="00C07570">
              <w:t>1 000 000,00 (Один миллион)</w:t>
            </w:r>
            <w:r w:rsidRPr="00F778F2">
              <w:t xml:space="preserve"> рублей (НДС не облагается). Форма обеспечения: </w:t>
            </w:r>
            <w:r w:rsidRPr="00F778F2">
              <w:rPr>
                <w:b/>
                <w:i/>
              </w:rPr>
              <w:t>денежные средства.</w:t>
            </w:r>
          </w:p>
          <w:p w:rsidR="00F262A8" w:rsidRPr="00F778F2" w:rsidRDefault="00F262A8" w:rsidP="00F262A8">
            <w:pPr>
              <w:rPr>
                <w:sz w:val="10"/>
                <w:szCs w:val="10"/>
              </w:rPr>
            </w:pPr>
          </w:p>
          <w:p w:rsidR="00F262A8" w:rsidRDefault="00F262A8" w:rsidP="00F262A8">
            <w:pPr>
              <w:ind w:firstLine="317"/>
            </w:pPr>
            <w:r w:rsidRPr="00F778F2">
              <w:t>Валюта обеспечения: Российский рубль</w:t>
            </w:r>
            <w:r>
              <w:t>.</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2" w:name="форма19"/>
            <w:bookmarkEnd w:id="31"/>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A367D1">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A367D1">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A367D1">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2" w:name="форма27"/>
            <w:bookmarkEnd w:id="51"/>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3" w:name="_Ref368316022"/>
          </w:p>
        </w:tc>
        <w:bookmarkEnd w:id="53"/>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A367D1">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367D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A367D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367D1">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4"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4"/>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A367D1">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5" w:name="_2.4._Критерии_и"/>
      <w:bookmarkEnd w:id="55"/>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36415"/>
      <w:bookmarkEnd w:id="56"/>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1"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9" w:name="_РАЗДЕЛ_III._ФОРМЫ"/>
      <w:bookmarkEnd w:id="59"/>
      <w:r w:rsidRPr="00C744BD">
        <w:rPr>
          <w:rFonts w:ascii="Times New Roman" w:hAnsi="Times New Roman"/>
          <w:b w:val="0"/>
          <w:bCs w:val="0"/>
          <w:color w:val="auto"/>
          <w:sz w:val="24"/>
          <w:szCs w:val="24"/>
        </w:rPr>
        <w:br w:type="page"/>
      </w:r>
      <w:bookmarkStart w:id="60" w:name="_Toc438136416"/>
      <w:bookmarkStart w:id="61" w:name="форма1"/>
      <w:bookmarkStart w:id="62"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3" w:name="_Форма_1_ЗАЯВКА"/>
      <w:bookmarkStart w:id="64" w:name="_Toc438136417"/>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4"/>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1" w:name="_Hlt440565644"/>
      <w:bookmarkEnd w:id="71"/>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A367D1">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A367D1">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A367D1">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A367D1">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2"/>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36418"/>
      <w:bookmarkEnd w:id="78"/>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9"/>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4"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4"/>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3_ТЕХНИКО-КОММЕРЧЕСКОЕ"/>
      <w:bookmarkStart w:id="86" w:name="_Toc438136419"/>
      <w:bookmarkStart w:id="87" w:name="форма3"/>
      <w:bookmarkEnd w:id="85"/>
      <w:r w:rsidRPr="00E82F20">
        <w:rPr>
          <w:rFonts w:ascii="Times New Roman" w:eastAsia="MS Mincho" w:hAnsi="Times New Roman"/>
          <w:color w:val="548DD4"/>
          <w:kern w:val="32"/>
          <w:szCs w:val="24"/>
          <w:lang w:val="x-none" w:eastAsia="x-none"/>
        </w:rPr>
        <w:t>Форма 3 ТЕХНИКО-КОММЕРЧЕСКОЕ ПРЕДЛОЖЕНИЕ</w:t>
      </w:r>
      <w:bookmarkEnd w:id="86"/>
    </w:p>
    <w:bookmarkEnd w:id="87"/>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8" w:name="_Техническое_предложение_(Форма"/>
      <w:bookmarkStart w:id="89" w:name="_Toc235439567"/>
      <w:bookmarkStart w:id="90" w:name="_Toc305665991"/>
      <w:bookmarkEnd w:id="88"/>
      <w:r w:rsidRPr="005C24A0">
        <w:t>ТЕХНИКО-КОММЕРЧЕСКОЕ ПРЕДЛОЖЕНИЕ</w:t>
      </w:r>
      <w:bookmarkEnd w:id="89"/>
      <w:bookmarkEnd w:id="90"/>
    </w:p>
    <w:p w:rsidR="00341A9D" w:rsidRPr="005C24A0" w:rsidRDefault="00341A9D" w:rsidP="00341A9D"/>
    <w:p w:rsidR="00341A9D" w:rsidRPr="00FD20AD" w:rsidRDefault="00341A9D" w:rsidP="00341A9D">
      <w:pPr>
        <w:rPr>
          <w:highlight w:val="lightGray"/>
        </w:rPr>
      </w:pPr>
      <w:r w:rsidRPr="00FD20AD">
        <w:rPr>
          <w:highlight w:val="lightGray"/>
        </w:rPr>
        <w:t xml:space="preserve">Претендент на участие в Открытом запросе котировок: ________________________________ </w:t>
      </w:r>
    </w:p>
    <w:p w:rsidR="00D742B9" w:rsidRPr="005C24A0" w:rsidRDefault="00D742B9" w:rsidP="00341A9D">
      <w:r w:rsidRPr="00FD20AD">
        <w:rPr>
          <w:highlight w:val="lightGray"/>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778F2">
            <w:pPr>
              <w:pStyle w:val="rvps1"/>
              <w:jc w:val="both"/>
              <w:rPr>
                <w:rFonts w:cs="Arial"/>
                <w:color w:val="000000"/>
              </w:rPr>
            </w:pPr>
            <w:r>
              <w:rPr>
                <w:rFonts w:cs="Arial"/>
                <w:color w:val="000000"/>
              </w:rPr>
              <w:t xml:space="preserve">Примечание: </w:t>
            </w:r>
            <w:r>
              <w:t>Удельные расценки  на виды работ при строительстве объектов  В2В по проекту: "Строительство и модернизация линий связи с целью предоставления ШПД к услугам ПАО «Башинформсвязь»  корпоративным и бизнес-клиентам в РБ</w:t>
            </w:r>
            <w:r w:rsidR="00F778F2">
              <w:t>, этап 2</w:t>
            </w:r>
            <w:r>
              <w:t xml:space="preserve">" прилагаются в составе Технико-коммерческого предложения (Приложение </w:t>
            </w:r>
            <w:r w:rsidR="00903D32">
              <w:t xml:space="preserve">№1 </w:t>
            </w:r>
            <w:r>
              <w:t xml:space="preserve">к Форме 3 </w:t>
            </w:r>
            <w:r w:rsidRPr="005C24A0">
              <w:t>ТЕХНИКО-КОММЕРЧЕСКОЕ ПРЕДЛОЖЕНИЕ</w:t>
            </w:r>
            <w:r>
              <w:t>)</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1" w:name="_Ref313304436"/>
      <w:bookmarkStart w:id="92" w:name="_Toc314507388"/>
      <w:bookmarkStart w:id="93"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4_РЕКОМЕНДУЕМАЯ"/>
      <w:bookmarkStart w:id="95" w:name="_Toc438136420"/>
      <w:bookmarkEnd w:id="94"/>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36421"/>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9"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bookmarkEnd w:id="99"/>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38136422"/>
      <w:bookmarkStart w:id="106"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p>
    <w:bookmarkEnd w:id="106"/>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7" w:name="_Форма_7_План"/>
      <w:bookmarkStart w:id="108" w:name="_Toc422398791"/>
      <w:bookmarkStart w:id="109" w:name="_Ref422470681"/>
      <w:bookmarkStart w:id="110" w:name="_Ref422470687"/>
      <w:bookmarkStart w:id="111" w:name="_Toc422750748"/>
      <w:bookmarkStart w:id="112" w:name="_Toc438136423"/>
      <w:bookmarkStart w:id="113" w:name="фформа7"/>
      <w:bookmarkEnd w:id="107"/>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p>
    <w:bookmarkEnd w:id="113"/>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
      <w:bookmarkStart w:id="115" w:name="_Toc438136424"/>
      <w:bookmarkEnd w:id="114"/>
      <w:r w:rsidRPr="00325455">
        <w:rPr>
          <w:rFonts w:ascii="Times New Roman" w:eastAsia="MS Mincho" w:hAnsi="Times New Roman"/>
          <w:color w:val="17365D"/>
          <w:kern w:val="32"/>
          <w:szCs w:val="24"/>
          <w:lang w:val="x-none" w:eastAsia="x-none"/>
        </w:rPr>
        <w:t>РАЗДЕЛ IV. Техническое задание</w:t>
      </w:r>
      <w:bookmarkEnd w:id="115"/>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41680F" w:rsidP="0041680F">
            <w:pPr>
              <w:numPr>
                <w:ilvl w:val="0"/>
                <w:numId w:val="45"/>
              </w:numPr>
              <w:ind w:left="318" w:hanging="318"/>
              <w:contextualSpacing/>
              <w:rPr>
                <w:b/>
              </w:rPr>
            </w:pPr>
            <w:r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41680F" w:rsidP="00B85192">
            <w:pPr>
              <w:numPr>
                <w:ilvl w:val="0"/>
                <w:numId w:val="72"/>
              </w:numPr>
              <w:contextualSpacing/>
              <w:jc w:val="both"/>
            </w:pPr>
            <w:r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Pr="000735B3">
              <w:rPr>
                <w:lang w:val="en-US"/>
              </w:rPr>
              <w:t xml:space="preserve"> </w:t>
            </w:r>
            <w:r>
              <w:t>3</w:t>
            </w:r>
            <w:r w:rsidRPr="000735B3">
              <w:t xml:space="preserve"> к Договору). </w:t>
            </w:r>
          </w:p>
          <w:p w:rsidR="0041680F" w:rsidRPr="000735B3" w:rsidRDefault="0041680F" w:rsidP="00B85192">
            <w:pPr>
              <w:numPr>
                <w:ilvl w:val="0"/>
                <w:numId w:val="72"/>
              </w:numPr>
              <w:contextualSpacing/>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B85192">
            <w:pPr>
              <w:numPr>
                <w:ilvl w:val="0"/>
                <w:numId w:val="72"/>
              </w:numPr>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B72162">
            <w:pPr>
              <w:jc w:val="both"/>
            </w:pPr>
            <w:r w:rsidRPr="000735B3">
              <w:t xml:space="preserve">Окончательный срок строительства по Договору – 31 </w:t>
            </w:r>
            <w:r w:rsidR="00B72162">
              <w:t>марта</w:t>
            </w:r>
            <w:r w:rsidRPr="000735B3">
              <w:t xml:space="preserve"> 201</w:t>
            </w:r>
            <w:r w:rsidR="00B72162">
              <w:t>8</w:t>
            </w:r>
            <w:r w:rsidRPr="000735B3">
              <w:t xml:space="preserve"> года.</w:t>
            </w:r>
          </w:p>
        </w:tc>
      </w:tr>
      <w:tr w:rsidR="0041680F" w:rsidRPr="000735B3" w:rsidTr="0041680F">
        <w:tc>
          <w:tcPr>
            <w:tcW w:w="3060" w:type="dxa"/>
            <w:gridSpan w:val="2"/>
          </w:tcPr>
          <w:p w:rsidR="0041680F" w:rsidRPr="000735B3" w:rsidRDefault="0041680F" w:rsidP="0041680F">
            <w:pPr>
              <w:numPr>
                <w:ilvl w:val="0"/>
                <w:numId w:val="45"/>
              </w:numPr>
              <w:ind w:left="318" w:hanging="284"/>
              <w:contextualSpacing/>
              <w:rPr>
                <w:b/>
              </w:rPr>
            </w:pPr>
            <w:r w:rsidRPr="000735B3">
              <w:rPr>
                <w:b/>
              </w:rPr>
              <w:t xml:space="preserve">Состав сооружений связи. </w:t>
            </w:r>
            <w:r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41680F" w:rsidP="0041680F">
            <w:pPr>
              <w:numPr>
                <w:ilvl w:val="0"/>
                <w:numId w:val="69"/>
              </w:numPr>
              <w:ind w:left="376" w:hanging="376"/>
              <w:jc w:val="both"/>
            </w:pPr>
            <w:r w:rsidRPr="000735B3">
              <w:t xml:space="preserve">Проектирование и строительство участков магистральной ВОЛС осуществлять с учетом потребностей </w:t>
            </w:r>
            <w:r w:rsidRPr="000735B3">
              <w:rPr>
                <w:lang w:val="en-US"/>
              </w:rPr>
              <w:t>B</w:t>
            </w:r>
            <w:r w:rsidRPr="000735B3">
              <w:t>2</w:t>
            </w:r>
            <w:r w:rsidRPr="000735B3">
              <w:rPr>
                <w:lang w:val="en-US"/>
              </w:rPr>
              <w:t>B</w:t>
            </w:r>
            <w:r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0735B3">
              <w:rPr>
                <w:sz w:val="26"/>
                <w:szCs w:val="26"/>
              </w:rPr>
              <w:t>.</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numPr>
                <w:ilvl w:val="0"/>
                <w:numId w:val="69"/>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41680F">
            <w:pPr>
              <w:numPr>
                <w:ilvl w:val="0"/>
                <w:numId w:val="69"/>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41680F">
            <w:pPr>
              <w:widowControl w:val="0"/>
              <w:numPr>
                <w:ilvl w:val="0"/>
                <w:numId w:val="69"/>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41680F">
            <w:pPr>
              <w:widowControl w:val="0"/>
              <w:numPr>
                <w:ilvl w:val="0"/>
                <w:numId w:val="69"/>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41680F">
            <w:pPr>
              <w:widowControl w:val="0"/>
              <w:numPr>
                <w:ilvl w:val="0"/>
                <w:numId w:val="69"/>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41680F">
            <w:pPr>
              <w:widowControl w:val="0"/>
              <w:numPr>
                <w:ilvl w:val="0"/>
                <w:numId w:val="69"/>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41680F">
            <w:pPr>
              <w:numPr>
                <w:ilvl w:val="0"/>
                <w:numId w:val="69"/>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41680F">
            <w:pPr>
              <w:numPr>
                <w:ilvl w:val="0"/>
                <w:numId w:val="69"/>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41680F">
            <w:pPr>
              <w:numPr>
                <w:ilvl w:val="0"/>
                <w:numId w:val="69"/>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41680F">
            <w:pPr>
              <w:numPr>
                <w:ilvl w:val="0"/>
                <w:numId w:val="69"/>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41680F" w:rsidP="0041680F">
            <w:pPr>
              <w:numPr>
                <w:ilvl w:val="0"/>
                <w:numId w:val="70"/>
              </w:numPr>
              <w:ind w:left="376" w:hanging="376"/>
              <w:jc w:val="both"/>
            </w:pPr>
            <w:r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685B9E">
            <w:pPr>
              <w:numPr>
                <w:ilvl w:val="0"/>
                <w:numId w:val="63"/>
              </w:numPr>
              <w:tabs>
                <w:tab w:val="left" w:pos="743"/>
              </w:tabs>
              <w:spacing w:before="120"/>
              <w:ind w:left="263" w:firstLine="457"/>
              <w:jc w:val="both"/>
            </w:pPr>
            <w:r w:rsidRPr="000735B3">
              <w:t>Кабельную канализацию связи.</w:t>
            </w:r>
          </w:p>
          <w:p w:rsidR="0041680F" w:rsidRPr="000735B3" w:rsidRDefault="0041680F" w:rsidP="00685B9E">
            <w:pPr>
              <w:numPr>
                <w:ilvl w:val="0"/>
                <w:numId w:val="63"/>
              </w:numPr>
              <w:tabs>
                <w:tab w:val="left" w:pos="743"/>
              </w:tabs>
              <w:spacing w:before="120"/>
              <w:ind w:left="263" w:firstLine="457"/>
              <w:jc w:val="both"/>
            </w:pPr>
            <w:r w:rsidRPr="000735B3">
              <w:t>Подземные вводы в здания.</w:t>
            </w:r>
          </w:p>
          <w:p w:rsidR="0041680F" w:rsidRPr="000735B3" w:rsidRDefault="0041680F" w:rsidP="00685B9E">
            <w:pPr>
              <w:numPr>
                <w:ilvl w:val="0"/>
                <w:numId w:val="63"/>
              </w:numPr>
              <w:tabs>
                <w:tab w:val="left" w:pos="743"/>
              </w:tabs>
              <w:spacing w:before="120"/>
              <w:ind w:left="263" w:firstLine="457"/>
              <w:jc w:val="both"/>
            </w:pPr>
            <w:r w:rsidRPr="000735B3">
              <w:t>Установка трубостоек, монтаж кабельных каналов (в т.ч. и закладных).</w:t>
            </w:r>
          </w:p>
          <w:p w:rsidR="0041680F" w:rsidRPr="000735B3" w:rsidRDefault="0041680F" w:rsidP="00685B9E">
            <w:pPr>
              <w:numPr>
                <w:ilvl w:val="0"/>
                <w:numId w:val="63"/>
              </w:numPr>
              <w:tabs>
                <w:tab w:val="left" w:pos="743"/>
              </w:tabs>
              <w:spacing w:before="120"/>
              <w:ind w:left="263" w:firstLine="457"/>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685B9E">
            <w:pPr>
              <w:numPr>
                <w:ilvl w:val="0"/>
                <w:numId w:val="63"/>
              </w:numPr>
              <w:tabs>
                <w:tab w:val="left" w:pos="743"/>
              </w:tabs>
              <w:spacing w:before="120"/>
              <w:ind w:left="263" w:firstLine="457"/>
              <w:jc w:val="both"/>
            </w:pPr>
            <w:r w:rsidRPr="000735B3">
              <w:t>Проколы под дорогами, тротуарами, сооружениями и т.п.</w:t>
            </w:r>
          </w:p>
          <w:p w:rsidR="0041680F" w:rsidRPr="000735B3" w:rsidRDefault="0041680F" w:rsidP="00685B9E">
            <w:pPr>
              <w:numPr>
                <w:ilvl w:val="0"/>
                <w:numId w:val="63"/>
              </w:numPr>
              <w:tabs>
                <w:tab w:val="left" w:pos="743"/>
              </w:tabs>
              <w:spacing w:before="120"/>
              <w:ind w:left="263" w:firstLine="457"/>
              <w:jc w:val="both"/>
            </w:pPr>
            <w:r w:rsidRPr="000735B3">
              <w:t>Строительство воздушной (столбовой) линии связи.</w:t>
            </w:r>
          </w:p>
          <w:p w:rsidR="0041680F" w:rsidRPr="000735B3" w:rsidRDefault="0041680F" w:rsidP="0041680F">
            <w:pPr>
              <w:tabs>
                <w:tab w:val="left" w:pos="743"/>
              </w:tabs>
              <w:spacing w:before="120"/>
              <w:jc w:val="both"/>
            </w:pPr>
            <w:r w:rsidRPr="000735B3">
              <w:t>При строительстве ЛКСС так же выполняются следующие виды Работ:</w:t>
            </w:r>
          </w:p>
          <w:p w:rsidR="0041680F" w:rsidRPr="00785C38"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735B3">
              <w:t>получение и оплата технических условий от сторонних организаций;</w:t>
            </w:r>
          </w:p>
          <w:p w:rsidR="0041680F" w:rsidRPr="000735B3" w:rsidRDefault="0041680F" w:rsidP="0041680F">
            <w:pPr>
              <w:numPr>
                <w:ilvl w:val="0"/>
                <w:numId w:val="39"/>
              </w:numPr>
              <w:tabs>
                <w:tab w:val="num" w:pos="742"/>
              </w:tabs>
              <w:ind w:left="283" w:hanging="283"/>
              <w:jc w:val="both"/>
            </w:pPr>
            <w:r w:rsidRPr="000735B3">
              <w:t>получение согласия собственников зданий коммерческой недвижимости на ввод кабелей в здание, прокладку ВОК</w:t>
            </w:r>
            <w:r w:rsidRPr="000735B3">
              <w:rPr>
                <w:sz w:val="26"/>
                <w:szCs w:val="26"/>
              </w:rPr>
              <w:t>, многопарных передаточных кабелей и кабелей эл. питания для оборудования по/внутри здания</w:t>
            </w:r>
            <w:r w:rsidRPr="000735B3">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735B3" w:rsidRDefault="0041680F" w:rsidP="0041680F">
            <w:pPr>
              <w:numPr>
                <w:ilvl w:val="0"/>
                <w:numId w:val="39"/>
              </w:numPr>
              <w:tabs>
                <w:tab w:val="num" w:pos="742"/>
              </w:tabs>
              <w:ind w:left="283" w:hanging="283"/>
              <w:jc w:val="both"/>
            </w:pPr>
            <w:r w:rsidRPr="000735B3">
              <w:t>земляные работы;</w:t>
            </w:r>
          </w:p>
          <w:p w:rsidR="0041680F" w:rsidRPr="000735B3" w:rsidRDefault="0041680F" w:rsidP="0041680F">
            <w:pPr>
              <w:numPr>
                <w:ilvl w:val="0"/>
                <w:numId w:val="39"/>
              </w:numPr>
              <w:tabs>
                <w:tab w:val="num" w:pos="742"/>
              </w:tabs>
              <w:ind w:left="283" w:hanging="283"/>
              <w:jc w:val="both"/>
            </w:pPr>
            <w:r w:rsidRPr="000735B3">
              <w:t>вскрытие и восстановление дорожных и уличных покровов, тротуаров, газонов;</w:t>
            </w:r>
          </w:p>
          <w:p w:rsidR="0041680F" w:rsidRPr="000735B3" w:rsidRDefault="0041680F" w:rsidP="0041680F">
            <w:pPr>
              <w:numPr>
                <w:ilvl w:val="0"/>
                <w:numId w:val="39"/>
              </w:numPr>
              <w:tabs>
                <w:tab w:val="num" w:pos="742"/>
              </w:tabs>
              <w:ind w:left="283" w:hanging="283"/>
              <w:jc w:val="both"/>
            </w:pPr>
            <w:r w:rsidRPr="000735B3">
              <w:t>прокладка кабельной канализации связи;</w:t>
            </w:r>
          </w:p>
          <w:p w:rsidR="0041680F" w:rsidRPr="000735B3" w:rsidRDefault="0041680F" w:rsidP="0041680F">
            <w:pPr>
              <w:numPr>
                <w:ilvl w:val="0"/>
                <w:numId w:val="39"/>
              </w:numPr>
              <w:tabs>
                <w:tab w:val="num" w:pos="742"/>
              </w:tabs>
              <w:ind w:left="283" w:hanging="283"/>
              <w:jc w:val="both"/>
            </w:pPr>
            <w:r w:rsidRPr="000735B3">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0735B3" w:rsidRDefault="0041680F" w:rsidP="004E139B">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w:t>
            </w:r>
            <w:r w:rsidR="004E139B">
              <w:t>ласования материалов письменно.</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6A441F">
              <w:rPr>
                <w:b/>
              </w:rPr>
              <w:t>Оформление проектной документации</w:t>
            </w:r>
          </w:p>
        </w:tc>
        <w:tc>
          <w:tcPr>
            <w:tcW w:w="6840" w:type="dxa"/>
          </w:tcPr>
          <w:p w:rsidR="0041680F" w:rsidRPr="000735B3" w:rsidRDefault="0041680F" w:rsidP="004E139B">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4E139B">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Оформление исполнительной документации</w:t>
            </w:r>
          </w:p>
        </w:tc>
        <w:tc>
          <w:tcPr>
            <w:tcW w:w="6840" w:type="dxa"/>
          </w:tcPr>
          <w:p w:rsidR="0041680F" w:rsidRPr="000735B3" w:rsidRDefault="0041680F" w:rsidP="0041680F">
            <w:pPr>
              <w:spacing w:after="240"/>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59"/>
              <w:contextualSpacing/>
              <w:rPr>
                <w:b/>
              </w:rPr>
            </w:pPr>
            <w:r w:rsidRPr="000735B3">
              <w:rPr>
                <w:b/>
              </w:rPr>
              <w:t>Охрана труда</w:t>
            </w:r>
          </w:p>
          <w:p w:rsidR="0041680F" w:rsidRPr="000735B3" w:rsidRDefault="0041680F" w:rsidP="0041680F">
            <w:pPr>
              <w:rPr>
                <w:b/>
              </w:rPr>
            </w:pPr>
          </w:p>
        </w:tc>
        <w:tc>
          <w:tcPr>
            <w:tcW w:w="6840" w:type="dxa"/>
          </w:tcPr>
          <w:p w:rsidR="0041680F" w:rsidRPr="000735B3" w:rsidRDefault="0041680F" w:rsidP="0041680F">
            <w:pPr>
              <w:spacing w:after="240"/>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Охрана окружающей среды</w:t>
            </w:r>
          </w:p>
        </w:tc>
        <w:tc>
          <w:tcPr>
            <w:tcW w:w="6840" w:type="dxa"/>
          </w:tcPr>
          <w:p w:rsidR="0041680F" w:rsidRPr="000735B3" w:rsidRDefault="0041680F" w:rsidP="0041680F">
            <w:pPr>
              <w:spacing w:after="240"/>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41680F">
      <w:pPr>
        <w:widowControl w:val="0"/>
        <w:spacing w:line="360" w:lineRule="auto"/>
        <w:jc w:val="both"/>
        <w:rPr>
          <w:rFonts w:eastAsia="Calibri"/>
        </w:rPr>
      </w:pPr>
      <w:r w:rsidRPr="000735B3">
        <w:rPr>
          <w:rFonts w:eastAsia="Calibri"/>
        </w:rPr>
        <w:t>Приложения:</w:t>
      </w:r>
    </w:p>
    <w:p w:rsidR="0041680F" w:rsidRPr="000735B3" w:rsidRDefault="0041680F" w:rsidP="0041680F">
      <w:pPr>
        <w:numPr>
          <w:ilvl w:val="0"/>
          <w:numId w:val="44"/>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1680F">
      <w:pPr>
        <w:numPr>
          <w:ilvl w:val="0"/>
          <w:numId w:val="44"/>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1680F">
      <w:pPr>
        <w:numPr>
          <w:ilvl w:val="0"/>
          <w:numId w:val="44"/>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p>
    <w:p w:rsidR="0041680F" w:rsidRPr="000735B3" w:rsidRDefault="0041680F" w:rsidP="0041680F">
      <w:pPr>
        <w:ind w:left="1069"/>
        <w:contextualSpacing/>
        <w:jc w:val="right"/>
      </w:pPr>
    </w:p>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41680F" w:rsidP="0041680F">
      <w:pPr>
        <w:keepNext/>
        <w:numPr>
          <w:ilvl w:val="0"/>
          <w:numId w:val="61"/>
        </w:numPr>
        <w:spacing w:before="240" w:after="120"/>
        <w:outlineLvl w:val="0"/>
        <w:rPr>
          <w:b/>
          <w:bCs/>
          <w:kern w:val="32"/>
        </w:rPr>
      </w:pPr>
      <w:r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41680F">
      <w:pPr>
        <w:numPr>
          <w:ilvl w:val="0"/>
          <w:numId w:val="47"/>
        </w:numPr>
        <w:spacing w:line="276" w:lineRule="auto"/>
        <w:ind w:left="567"/>
        <w:contextualSpacing/>
      </w:pPr>
      <w:r w:rsidRPr="000735B3">
        <w:t>ОК для прокладки в защитные пластиковые трубки (ОК-ЗПТ);</w:t>
      </w:r>
    </w:p>
    <w:p w:rsidR="0041680F" w:rsidRPr="000735B3" w:rsidRDefault="0041680F" w:rsidP="0041680F">
      <w:pPr>
        <w:numPr>
          <w:ilvl w:val="0"/>
          <w:numId w:val="47"/>
        </w:numPr>
        <w:spacing w:line="276" w:lineRule="auto"/>
        <w:ind w:left="567"/>
        <w:contextualSpacing/>
      </w:pPr>
      <w:r w:rsidRPr="000735B3">
        <w:t>ОК для прокладки в кабельной канализации (ОК-ГТС);</w:t>
      </w:r>
    </w:p>
    <w:p w:rsidR="0041680F" w:rsidRPr="000735B3" w:rsidRDefault="0041680F" w:rsidP="0041680F">
      <w:pPr>
        <w:numPr>
          <w:ilvl w:val="0"/>
          <w:numId w:val="47"/>
        </w:numPr>
        <w:spacing w:line="276" w:lineRule="auto"/>
        <w:ind w:left="567"/>
        <w:contextualSpacing/>
      </w:pPr>
      <w:r w:rsidRPr="000735B3">
        <w:t>ОК для прямой прокладки в грунт (ОК-ГРУНТ);</w:t>
      </w:r>
    </w:p>
    <w:p w:rsidR="0041680F" w:rsidRPr="000735B3" w:rsidRDefault="0041680F" w:rsidP="0041680F">
      <w:pPr>
        <w:numPr>
          <w:ilvl w:val="0"/>
          <w:numId w:val="47"/>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1680F">
      <w:pPr>
        <w:numPr>
          <w:ilvl w:val="0"/>
          <w:numId w:val="47"/>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магистральному оптическому кабелю</w:t>
      </w:r>
    </w:p>
    <w:p w:rsidR="0041680F" w:rsidRPr="000735B3" w:rsidRDefault="0041680F" w:rsidP="0041680F">
      <w:pPr>
        <w:numPr>
          <w:ilvl w:val="1"/>
          <w:numId w:val="62"/>
        </w:numPr>
        <w:tabs>
          <w:tab w:val="left" w:pos="1560"/>
        </w:tabs>
        <w:spacing w:before="120" w:line="276" w:lineRule="auto"/>
        <w:ind w:hanging="1582"/>
        <w:jc w:val="both"/>
        <w:rPr>
          <w:b/>
          <w:i/>
        </w:rPr>
      </w:pPr>
      <w:r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0735B3" w:rsidRDefault="0041680F" w:rsidP="0041680F">
      <w:pPr>
        <w:numPr>
          <w:ilvl w:val="2"/>
          <w:numId w:val="48"/>
        </w:numPr>
        <w:spacing w:before="40" w:after="40"/>
        <w:ind w:left="567" w:firstLine="0"/>
        <w:jc w:val="both"/>
        <w:outlineLvl w:val="2"/>
        <w:rPr>
          <w:bCs/>
        </w:rPr>
      </w:pPr>
      <w:r w:rsidRPr="000735B3">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41680F">
      <w:pPr>
        <w:numPr>
          <w:ilvl w:val="2"/>
          <w:numId w:val="48"/>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41680F">
      <w:pPr>
        <w:numPr>
          <w:ilvl w:val="2"/>
          <w:numId w:val="48"/>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41680F">
      <w:pPr>
        <w:numPr>
          <w:ilvl w:val="2"/>
          <w:numId w:val="48"/>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41680F">
      <w:pPr>
        <w:numPr>
          <w:ilvl w:val="2"/>
          <w:numId w:val="48"/>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0735B3" w:rsidRDefault="0041680F" w:rsidP="0041680F">
      <w:pPr>
        <w:numPr>
          <w:ilvl w:val="1"/>
          <w:numId w:val="62"/>
        </w:numPr>
        <w:tabs>
          <w:tab w:val="left" w:pos="1560"/>
        </w:tabs>
        <w:spacing w:before="120" w:line="276" w:lineRule="auto"/>
        <w:ind w:left="1701" w:hanging="850"/>
        <w:rPr>
          <w:b/>
          <w:i/>
        </w:rPr>
      </w:pPr>
      <w:r w:rsidRPr="000735B3">
        <w:rPr>
          <w:b/>
          <w:i/>
        </w:rPr>
        <w:t>Требование к конструкции</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Количество ОВ в кабеле определяется заказом.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Поставляемые строительные длины не должны содержать сращенные ОВ.</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В случае модульного сердечника, заполняющий кордель должен быть черного цвета.</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Толщина наружной оболочки ОК должна быть не менее 1,5 мм.</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41680F">
      <w:pPr>
        <w:numPr>
          <w:ilvl w:val="1"/>
          <w:numId w:val="62"/>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ОК-ЗПТ,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ОК-ЗПТ, не менее 0,2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ОК-ЗПТ,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41680F">
      <w:pPr>
        <w:numPr>
          <w:ilvl w:val="0"/>
          <w:numId w:val="54"/>
        </w:numPr>
        <w:spacing w:before="40" w:after="40" w:line="276" w:lineRule="auto"/>
        <w:ind w:left="993" w:firstLine="0"/>
        <w:contextualSpacing/>
        <w:jc w:val="both"/>
        <w:outlineLvl w:val="2"/>
        <w:rPr>
          <w:bCs/>
        </w:rPr>
      </w:pPr>
      <w:r w:rsidRPr="000735B3">
        <w:rPr>
          <w:bCs/>
        </w:rPr>
        <w:t>ОК-ЗПТ,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41680F">
      <w:pPr>
        <w:numPr>
          <w:ilvl w:val="0"/>
          <w:numId w:val="50"/>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0735B3" w:rsidRDefault="0041680F" w:rsidP="0041680F">
      <w:pPr>
        <w:keepNext/>
        <w:numPr>
          <w:ilvl w:val="0"/>
          <w:numId w:val="55"/>
        </w:numPr>
        <w:spacing w:before="240" w:after="60" w:line="276" w:lineRule="auto"/>
        <w:outlineLvl w:val="0"/>
        <w:rPr>
          <w:b/>
          <w:bCs/>
          <w:i/>
          <w:kern w:val="32"/>
        </w:rPr>
      </w:pPr>
      <w:r w:rsidRPr="000735B3">
        <w:rPr>
          <w:b/>
          <w:bCs/>
          <w:i/>
          <w:kern w:val="32"/>
        </w:rPr>
        <w:t>Требования к оптическим  параметрам передачи</w:t>
      </w:r>
    </w:p>
    <w:p w:rsidR="0041680F" w:rsidRPr="000735B3" w:rsidRDefault="0041680F" w:rsidP="0041680F">
      <w:pPr>
        <w:numPr>
          <w:ilvl w:val="0"/>
          <w:numId w:val="56"/>
        </w:numPr>
        <w:spacing w:before="120" w:after="60" w:line="276" w:lineRule="auto"/>
        <w:ind w:left="567" w:firstLine="0"/>
        <w:jc w:val="both"/>
        <w:outlineLvl w:val="1"/>
        <w:rPr>
          <w:bCs/>
          <w:iCs/>
        </w:rPr>
      </w:pPr>
      <w:r w:rsidRPr="000735B3">
        <w:rPr>
          <w:bCs/>
          <w:iCs/>
        </w:rPr>
        <w:t>Коэффициент затухания ОВ в ОК:</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Длины волн – 1310 нм и 1550 нм;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Коэффициент затухания;</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1310 нм - не более 0,35 дб/км;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1550 нм - не более 0,22 дБ/км.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Интервалы длин волн – 1285…1330 нм и 1525…1575 нм;</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0735B3" w:rsidRDefault="0041680F" w:rsidP="0041680F">
      <w:pPr>
        <w:numPr>
          <w:ilvl w:val="0"/>
          <w:numId w:val="59"/>
        </w:numPr>
        <w:spacing w:before="120" w:after="60" w:line="276" w:lineRule="auto"/>
        <w:jc w:val="both"/>
        <w:outlineLvl w:val="1"/>
        <w:rPr>
          <w:b/>
          <w:bCs/>
          <w:i/>
          <w:iCs/>
        </w:rPr>
      </w:pPr>
      <w:r w:rsidRPr="000735B3">
        <w:rPr>
          <w:b/>
          <w:bCs/>
          <w:i/>
          <w:iCs/>
        </w:rPr>
        <w:t>Требования к материалам ОК</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надежности</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хранения материалов составляет не менее одного года со дня производства:</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41680F">
      <w:pPr>
        <w:numPr>
          <w:ilvl w:val="1"/>
          <w:numId w:val="68"/>
        </w:numPr>
        <w:spacing w:before="120" w:after="60" w:line="276" w:lineRule="auto"/>
        <w:ind w:left="1211"/>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 xml:space="preserve">Требования к безопасности и охране окружающей среды </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41680F">
      <w:pPr>
        <w:numPr>
          <w:ilvl w:val="1"/>
          <w:numId w:val="6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41680F">
      <w:pPr>
        <w:numPr>
          <w:ilvl w:val="1"/>
          <w:numId w:val="6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41680F">
      <w:pPr>
        <w:numPr>
          <w:ilvl w:val="2"/>
          <w:numId w:val="6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41680F">
      <w:pPr>
        <w:numPr>
          <w:ilvl w:val="2"/>
          <w:numId w:val="6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41680F">
      <w:pPr>
        <w:numPr>
          <w:ilvl w:val="1"/>
          <w:numId w:val="6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41680F">
      <w:pPr>
        <w:numPr>
          <w:ilvl w:val="1"/>
          <w:numId w:val="6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41680F">
      <w:pPr>
        <w:numPr>
          <w:ilvl w:val="1"/>
          <w:numId w:val="6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41680F">
      <w:pPr>
        <w:numPr>
          <w:ilvl w:val="2"/>
          <w:numId w:val="6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jc w:val="both"/>
        <w:outlineLvl w:val="2"/>
        <w:rPr>
          <w:bCs/>
        </w:rPr>
      </w:pPr>
      <w:r w:rsidRPr="000735B3">
        <w:rPr>
          <w:bCs/>
        </w:rPr>
        <w:t>№ договора/Заказа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Грузополучатель;</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Марка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Длина ОК, 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Диаметр ОК,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41680F">
      <w:pPr>
        <w:numPr>
          <w:ilvl w:val="1"/>
          <w:numId w:val="6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41680F">
      <w:pPr>
        <w:numPr>
          <w:ilvl w:val="1"/>
          <w:numId w:val="6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r w:rsidRPr="000735B3">
        <w:rPr>
          <w:b/>
          <w:bCs/>
          <w:kern w:val="32"/>
        </w:rPr>
        <w:t>Список терминов, определений и сокращений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F6A74FA" wp14:editId="42166C58">
                  <wp:extent cx="3514264" cy="476313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7147376B" wp14:editId="542600B3">
                  <wp:extent cx="2044700" cy="481965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50F5C48B" wp14:editId="7F81E973">
            <wp:extent cx="2857500" cy="125923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ind w:left="-567"/>
        <w:jc w:val="right"/>
      </w:pPr>
      <w:r w:rsidRPr="000735B3">
        <w:t>Все размеры на чертеже указаны в мм.</w:t>
      </w:r>
    </w:p>
    <w:p w:rsidR="0041680F" w:rsidRPr="000735B3" w:rsidRDefault="0041680F" w:rsidP="0041680F">
      <w:pPr>
        <w:ind w:left="-567"/>
        <w:jc w:val="right"/>
      </w:pPr>
      <w:r w:rsidRPr="000735B3">
        <w:t>Материал ламинированная самоклеящаяся бумага. Цвет: пантон -258С</w:t>
      </w:r>
    </w:p>
    <w:p w:rsidR="0041680F" w:rsidRPr="000735B3" w:rsidRDefault="0041680F" w:rsidP="0041680F">
      <w:pPr>
        <w:ind w:left="-567"/>
        <w:jc w:val="right"/>
      </w:pPr>
      <w:r w:rsidRPr="000735B3">
        <w:t>Макет для печати получить у Заказчика</w:t>
      </w:r>
    </w:p>
    <w:p w:rsidR="0041680F" w:rsidRPr="000735B3" w:rsidRDefault="0041680F" w:rsidP="0041680F">
      <w:pPr>
        <w:ind w:left="-567"/>
        <w:jc w:val="right"/>
      </w:pPr>
    </w:p>
    <w:p w:rsidR="0041680F" w:rsidRPr="000735B3" w:rsidRDefault="0041680F" w:rsidP="0041680F">
      <w:pPr>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E325D4" w:rsidRDefault="0041680F" w:rsidP="0041680F">
      <w:pPr>
        <w:spacing w:line="360" w:lineRule="auto"/>
        <w:ind w:left="-567"/>
        <w:jc w:val="right"/>
        <w:sectPr w:rsidR="0041680F" w:rsidRPr="00E325D4" w:rsidSect="0041680F">
          <w:headerReference w:type="even" r:id="rId55"/>
          <w:headerReference w:type="default" r:id="rId56"/>
          <w:footerReference w:type="default" r:id="rId57"/>
          <w:pgSz w:w="11904" w:h="16834"/>
          <w:pgMar w:top="1134" w:right="851" w:bottom="1134" w:left="1418" w:header="720" w:footer="720" w:gutter="0"/>
          <w:cols w:space="720"/>
          <w:noEndnote/>
          <w:titlePg/>
          <w:docGrid w:linePitch="326"/>
        </w:sectPr>
      </w:pPr>
      <w:r w:rsidRPr="000735B3">
        <w:rPr>
          <w:noProof/>
        </w:rPr>
        <w:drawing>
          <wp:inline distT="0" distB="0" distL="0" distR="0" wp14:anchorId="35E5E2A1" wp14:editId="4F340C16">
            <wp:extent cx="6210300" cy="3523615"/>
            <wp:effectExtent l="171450" t="171450" r="228600" b="22923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t>РАЗДЕЛ V. Проект договора</w:t>
      </w:r>
      <w:bookmarkEnd w:id="117"/>
    </w:p>
    <w:p w:rsidR="0041680F" w:rsidRPr="006112A4" w:rsidRDefault="0041680F" w:rsidP="0041680F">
      <w:pPr>
        <w:pStyle w:val="13"/>
        <w:widowControl w:val="0"/>
        <w:suppressAutoHyphens/>
        <w:spacing w:before="240"/>
        <w:rPr>
          <w:rFonts w:ascii="Times New Roman" w:hAnsi="Times New Roman"/>
          <w:sz w:val="26"/>
        </w:rPr>
      </w:pPr>
      <w:r w:rsidRPr="006112A4">
        <w:rPr>
          <w:rFonts w:ascii="Times New Roman" w:hAnsi="Times New Roman"/>
          <w:sz w:val="26"/>
        </w:rPr>
        <w:t>ДОГОВОР № _________</w:t>
      </w:r>
    </w:p>
    <w:p w:rsidR="0041680F" w:rsidRPr="006112A4" w:rsidRDefault="0041680F" w:rsidP="0041680F">
      <w:pPr>
        <w:widowControl w:val="0"/>
        <w:suppressAutoHyphens/>
        <w:jc w:val="center"/>
        <w:rPr>
          <w:sz w:val="26"/>
          <w:szCs w:val="26"/>
        </w:rPr>
      </w:pPr>
    </w:p>
    <w:p w:rsidR="0041680F" w:rsidRPr="006112A4" w:rsidRDefault="0041680F" w:rsidP="0041680F">
      <w:pPr>
        <w:pStyle w:val="aff8"/>
        <w:widowControl w:val="0"/>
        <w:tabs>
          <w:tab w:val="left" w:pos="0"/>
        </w:tabs>
        <w:suppressAutoHyphens/>
        <w:rPr>
          <w:b/>
          <w:bCs/>
        </w:rPr>
      </w:pPr>
      <w:r w:rsidRPr="006112A4">
        <w:rPr>
          <w:b/>
          <w:bCs/>
        </w:rPr>
        <w:t>г.</w:t>
      </w:r>
      <w:r w:rsidRPr="006112A4">
        <w:rPr>
          <w:b/>
          <w:bCs/>
          <w:lang w:val="en-US"/>
        </w:rPr>
        <w:t> </w:t>
      </w:r>
      <w:r w:rsidRPr="006112A4">
        <w:rPr>
          <w:b/>
          <w:bCs/>
        </w:rPr>
        <w:t>___________</w:t>
      </w:r>
      <w:r w:rsidRPr="006112A4">
        <w:rPr>
          <w:b/>
          <w:bCs/>
        </w:rPr>
        <w:tab/>
      </w:r>
      <w:r w:rsidRPr="006112A4">
        <w:rPr>
          <w:b/>
          <w:bCs/>
        </w:rPr>
        <w:tab/>
      </w:r>
      <w:r w:rsidRPr="006112A4">
        <w:rPr>
          <w:b/>
          <w:bCs/>
        </w:rPr>
        <w:tab/>
      </w:r>
      <w:r w:rsidRPr="006112A4">
        <w:rPr>
          <w:b/>
          <w:bCs/>
        </w:rPr>
        <w:tab/>
      </w:r>
      <w:r w:rsidRPr="006112A4">
        <w:rPr>
          <w:b/>
          <w:bCs/>
        </w:rPr>
        <w:tab/>
        <w:t xml:space="preserve">                      «____»</w:t>
      </w:r>
      <w:r w:rsidRPr="006112A4">
        <w:rPr>
          <w:b/>
          <w:bCs/>
          <w:lang w:val="en-US"/>
        </w:rPr>
        <w:t> </w:t>
      </w:r>
      <w:r w:rsidRPr="006112A4">
        <w:rPr>
          <w:b/>
          <w:bCs/>
        </w:rPr>
        <w:t>___________</w:t>
      </w:r>
      <w:r w:rsidRPr="006112A4">
        <w:rPr>
          <w:b/>
          <w:bCs/>
          <w:lang w:val="en-US"/>
        </w:rPr>
        <w:t> </w:t>
      </w:r>
      <w:r w:rsidRPr="006112A4">
        <w:rPr>
          <w:b/>
          <w:bCs/>
        </w:rPr>
        <w:t>20__</w:t>
      </w:r>
      <w:r w:rsidRPr="006112A4">
        <w:rPr>
          <w:b/>
          <w:bCs/>
          <w:lang w:val="en-US"/>
        </w:rPr>
        <w:t> </w:t>
      </w:r>
      <w:r w:rsidRPr="006112A4">
        <w:rPr>
          <w:b/>
          <w:bCs/>
        </w:rPr>
        <w:t>г.</w:t>
      </w:r>
    </w:p>
    <w:p w:rsidR="0041680F" w:rsidRPr="006112A4" w:rsidRDefault="0041680F" w:rsidP="0041680F">
      <w:pPr>
        <w:widowControl w:val="0"/>
        <w:suppressAutoHyphens/>
        <w:jc w:val="center"/>
        <w:rPr>
          <w:sz w:val="26"/>
          <w:szCs w:val="26"/>
        </w:rPr>
      </w:pPr>
    </w:p>
    <w:p w:rsidR="0041680F" w:rsidRPr="00B469FF" w:rsidRDefault="0041680F" w:rsidP="0041680F">
      <w:pPr>
        <w:pStyle w:val="37"/>
        <w:widowControl w:val="0"/>
        <w:suppressAutoHyphens/>
        <w:spacing w:before="60"/>
        <w:ind w:firstLine="851"/>
        <w:jc w:val="both"/>
      </w:pPr>
      <w:r w:rsidRPr="006112A4">
        <w:rPr>
          <w:b/>
          <w:bCs/>
        </w:rPr>
        <w:t>Публичное акционерное общество «Башинформсвязь» (ПАО «Башинформсвязь»)</w:t>
      </w:r>
      <w:r w:rsidRPr="006112A4">
        <w:rPr>
          <w:bCs/>
          <w:i/>
          <w:iCs/>
        </w:rPr>
        <w:t>,</w:t>
      </w:r>
      <w:r w:rsidRPr="006112A4">
        <w:t xml:space="preserve"> именуемое в дальнейшем </w:t>
      </w:r>
      <w:r w:rsidRPr="006112A4">
        <w:rPr>
          <w:b/>
          <w:bCs/>
        </w:rPr>
        <w:t>«Заказчик»</w:t>
      </w:r>
      <w:r w:rsidRPr="006112A4">
        <w:rPr>
          <w:b/>
        </w:rPr>
        <w:t>,</w:t>
      </w:r>
      <w:r w:rsidRPr="006112A4">
        <w:t xml:space="preserve"> в лице Генерального директора </w:t>
      </w:r>
      <w:r w:rsidRPr="006112A4">
        <w:rPr>
          <w:b/>
        </w:rPr>
        <w:t>Долгоаршинных Марата Гайнулловича</w:t>
      </w:r>
      <w:r w:rsidRPr="006112A4">
        <w:t xml:space="preserve">, действующего на основании </w:t>
      </w:r>
      <w:r w:rsidRPr="006112A4">
        <w:rPr>
          <w:b/>
        </w:rPr>
        <w:t>Устава</w:t>
      </w:r>
      <w:r w:rsidRPr="006112A4">
        <w:t xml:space="preserve">, с одной стороны, и </w:t>
      </w:r>
      <w:r w:rsidRPr="006112A4">
        <w:rPr>
          <w:b/>
          <w:bCs/>
        </w:rPr>
        <w:t>____________________</w:t>
      </w:r>
      <w:r w:rsidRPr="006112A4">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41680F" w:rsidRPr="006112A4" w:rsidRDefault="0041680F" w:rsidP="0041680F">
      <w:pPr>
        <w:autoSpaceDE w:val="0"/>
        <w:autoSpaceDN w:val="0"/>
        <w:adjustRightInd w:val="0"/>
        <w:ind w:firstLine="720"/>
        <w:jc w:val="both"/>
        <w:rPr>
          <w:sz w:val="26"/>
          <w:szCs w:val="26"/>
        </w:rPr>
      </w:pPr>
    </w:p>
    <w:p w:rsidR="0041680F" w:rsidRPr="006112A4" w:rsidRDefault="0041680F" w:rsidP="0041680F">
      <w:pPr>
        <w:autoSpaceDE w:val="0"/>
        <w:autoSpaceDN w:val="0"/>
        <w:adjustRightInd w:val="0"/>
        <w:spacing w:before="108" w:after="108"/>
        <w:ind w:left="360"/>
        <w:jc w:val="center"/>
        <w:outlineLvl w:val="0"/>
        <w:rPr>
          <w:b/>
          <w:bCs/>
          <w:sz w:val="26"/>
          <w:szCs w:val="26"/>
        </w:rPr>
      </w:pPr>
      <w:r w:rsidRPr="006112A4">
        <w:rPr>
          <w:b/>
          <w:bCs/>
          <w:sz w:val="26"/>
          <w:szCs w:val="26"/>
        </w:rPr>
        <w:t>Определения</w:t>
      </w:r>
    </w:p>
    <w:p w:rsidR="0041680F" w:rsidRPr="006112A4" w:rsidRDefault="0041680F" w:rsidP="0084032B">
      <w:pPr>
        <w:pStyle w:val="27"/>
        <w:widowControl w:val="0"/>
        <w:suppressAutoHyphens/>
        <w:spacing w:after="0" w:line="240" w:lineRule="auto"/>
        <w:ind w:left="-142" w:firstLine="993"/>
        <w:jc w:val="both"/>
        <w:rPr>
          <w:sz w:val="26"/>
          <w:szCs w:val="26"/>
        </w:rPr>
      </w:pPr>
      <w:r w:rsidRPr="006112A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1680F" w:rsidRPr="006112A4" w:rsidRDefault="0041680F" w:rsidP="0084032B">
      <w:pPr>
        <w:widowControl w:val="0"/>
        <w:suppressAutoHyphens/>
        <w:ind w:left="-142" w:firstLine="993"/>
        <w:jc w:val="both"/>
        <w:rPr>
          <w:bCs/>
          <w:sz w:val="26"/>
          <w:szCs w:val="26"/>
        </w:rPr>
      </w:pPr>
      <w:r w:rsidRPr="006112A4">
        <w:rPr>
          <w:b/>
          <w:bCs/>
          <w:sz w:val="26"/>
          <w:szCs w:val="26"/>
        </w:rPr>
        <w:t xml:space="preserve">«Стороны» </w:t>
      </w:r>
      <w:r w:rsidRPr="006112A4">
        <w:rPr>
          <w:bCs/>
          <w:i/>
          <w:sz w:val="26"/>
          <w:szCs w:val="26"/>
        </w:rPr>
        <w:t xml:space="preserve">- </w:t>
      </w:r>
      <w:r w:rsidRPr="006112A4">
        <w:rPr>
          <w:sz w:val="26"/>
          <w:szCs w:val="26"/>
        </w:rPr>
        <w:t xml:space="preserve"> Заказчик и </w:t>
      </w:r>
      <w:r w:rsidRPr="006112A4">
        <w:rPr>
          <w:bCs/>
          <w:sz w:val="26"/>
          <w:szCs w:val="26"/>
        </w:rPr>
        <w:t>Подрядчик.</w:t>
      </w:r>
    </w:p>
    <w:p w:rsidR="0041680F" w:rsidRPr="006112A4" w:rsidRDefault="0041680F" w:rsidP="0084032B">
      <w:pPr>
        <w:pStyle w:val="27"/>
        <w:widowControl w:val="0"/>
        <w:suppressAutoHyphens/>
        <w:spacing w:after="0" w:line="240" w:lineRule="auto"/>
        <w:ind w:left="-142" w:firstLine="993"/>
        <w:jc w:val="both"/>
        <w:rPr>
          <w:sz w:val="26"/>
          <w:szCs w:val="26"/>
        </w:rPr>
      </w:pPr>
      <w:r w:rsidRPr="006112A4">
        <w:rPr>
          <w:b/>
          <w:sz w:val="26"/>
          <w:szCs w:val="26"/>
        </w:rPr>
        <w:t>«Заказчик</w:t>
      </w:r>
      <w:r>
        <w:rPr>
          <w:b/>
          <w:sz w:val="26"/>
          <w:szCs w:val="26"/>
        </w:rPr>
        <w:t>»</w:t>
      </w:r>
      <w:r w:rsidRPr="006112A4">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41680F" w:rsidRPr="006338A1" w:rsidRDefault="0041680F" w:rsidP="0084032B">
      <w:pPr>
        <w:pStyle w:val="27"/>
        <w:widowControl w:val="0"/>
        <w:suppressAutoHyphens/>
        <w:spacing w:after="0" w:line="240" w:lineRule="auto"/>
        <w:ind w:left="-142" w:firstLine="993"/>
        <w:jc w:val="both"/>
        <w:rPr>
          <w:bCs/>
          <w:sz w:val="26"/>
          <w:szCs w:val="26"/>
        </w:rPr>
      </w:pPr>
      <w:r w:rsidRPr="006338A1">
        <w:rPr>
          <w:b/>
          <w:bCs/>
          <w:sz w:val="26"/>
          <w:szCs w:val="26"/>
        </w:rPr>
        <w:t xml:space="preserve">«Объект» - </w:t>
      </w:r>
      <w:r w:rsidRPr="006338A1">
        <w:rPr>
          <w:bCs/>
          <w:sz w:val="26"/>
          <w:szCs w:val="26"/>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Республике Башкортостан</w:t>
      </w:r>
      <w:r>
        <w:rPr>
          <w:bCs/>
          <w:sz w:val="26"/>
          <w:szCs w:val="26"/>
        </w:rPr>
        <w:t xml:space="preserve"> – этап 2</w:t>
      </w:r>
      <w:r w:rsidRPr="006338A1">
        <w:rPr>
          <w:bCs/>
          <w:sz w:val="26"/>
          <w:szCs w:val="26"/>
        </w:rPr>
        <w:t>.</w:t>
      </w:r>
    </w:p>
    <w:p w:rsidR="0041680F" w:rsidRPr="00AD61D7" w:rsidRDefault="0041680F" w:rsidP="0084032B">
      <w:pPr>
        <w:pStyle w:val="27"/>
        <w:widowControl w:val="0"/>
        <w:suppressAutoHyphens/>
        <w:spacing w:after="0" w:line="240" w:lineRule="auto"/>
        <w:ind w:left="-142" w:firstLine="993"/>
        <w:jc w:val="both"/>
        <w:rPr>
          <w:bCs/>
          <w:sz w:val="26"/>
          <w:szCs w:val="26"/>
        </w:rPr>
      </w:pPr>
      <w:r w:rsidRPr="00AD61D7">
        <w:rPr>
          <w:b/>
          <w:bCs/>
          <w:sz w:val="26"/>
          <w:szCs w:val="26"/>
        </w:rPr>
        <w:t>«Этап строительства»</w:t>
      </w:r>
      <w:r w:rsidRPr="00AD61D7">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41680F" w:rsidRPr="006338A1" w:rsidRDefault="0041680F" w:rsidP="0084032B">
      <w:pPr>
        <w:pStyle w:val="27"/>
        <w:widowControl w:val="0"/>
        <w:suppressAutoHyphens/>
        <w:spacing w:after="0" w:line="240" w:lineRule="auto"/>
        <w:ind w:left="-142" w:firstLine="993"/>
        <w:jc w:val="both"/>
        <w:rPr>
          <w:sz w:val="26"/>
          <w:szCs w:val="26"/>
        </w:rPr>
      </w:pPr>
      <w:r w:rsidRPr="006338A1">
        <w:rPr>
          <w:b/>
          <w:bCs/>
          <w:sz w:val="26"/>
          <w:szCs w:val="26"/>
        </w:rPr>
        <w:t>«Заказ»</w:t>
      </w:r>
      <w:r w:rsidRPr="006338A1">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41680F" w:rsidRPr="006112A4" w:rsidRDefault="0041680F" w:rsidP="0084032B">
      <w:pPr>
        <w:pStyle w:val="27"/>
        <w:widowControl w:val="0"/>
        <w:suppressAutoHyphens/>
        <w:spacing w:after="0" w:line="240" w:lineRule="auto"/>
        <w:ind w:left="-142" w:firstLine="993"/>
        <w:jc w:val="both"/>
        <w:rPr>
          <w:sz w:val="26"/>
          <w:szCs w:val="26"/>
        </w:rPr>
      </w:pPr>
      <w:r w:rsidRPr="006338A1">
        <w:rPr>
          <w:b/>
          <w:bCs/>
          <w:sz w:val="26"/>
          <w:szCs w:val="26"/>
        </w:rPr>
        <w:t xml:space="preserve">«Акт предварительных </w:t>
      </w:r>
      <w:r w:rsidRPr="00AD61D7">
        <w:rPr>
          <w:b/>
          <w:bCs/>
          <w:sz w:val="26"/>
          <w:szCs w:val="26"/>
        </w:rPr>
        <w:t xml:space="preserve">приёмо-сдаточных работ» - </w:t>
      </w:r>
      <w:r w:rsidRPr="00AD61D7">
        <w:rPr>
          <w:sz w:val="26"/>
          <w:szCs w:val="26"/>
        </w:rPr>
        <w:t>Акт</w:t>
      </w:r>
      <w:r w:rsidRPr="006112A4">
        <w:rPr>
          <w:sz w:val="26"/>
          <w:szCs w:val="26"/>
        </w:rPr>
        <w:t xml:space="preserve"> </w:t>
      </w:r>
      <w:r>
        <w:rPr>
          <w:sz w:val="26"/>
          <w:szCs w:val="26"/>
        </w:rPr>
        <w:t xml:space="preserve">предварительной </w:t>
      </w:r>
      <w:r w:rsidRPr="006112A4">
        <w:rPr>
          <w:sz w:val="26"/>
          <w:szCs w:val="26"/>
        </w:rPr>
        <w:t xml:space="preserve">приемки законченного капитальным строительством Объекта (Этапа строительства) </w:t>
      </w:r>
      <w:r>
        <w:rPr>
          <w:sz w:val="26"/>
          <w:szCs w:val="26"/>
        </w:rPr>
        <w:t xml:space="preserve">рабочей комиссией </w:t>
      </w:r>
      <w:r w:rsidRPr="006112A4">
        <w:rPr>
          <w:sz w:val="26"/>
          <w:szCs w:val="26"/>
        </w:rPr>
        <w:t xml:space="preserve"> (оформленный по форме </w:t>
      </w:r>
      <w:r>
        <w:rPr>
          <w:sz w:val="26"/>
          <w:szCs w:val="26"/>
        </w:rPr>
        <w:t>из приложения МР-2п</w:t>
      </w:r>
      <w:r w:rsidRPr="006112A4">
        <w:rPr>
          <w:sz w:val="26"/>
          <w:szCs w:val="26"/>
        </w:rPr>
        <w:t>).</w:t>
      </w:r>
    </w:p>
    <w:p w:rsidR="0041680F" w:rsidRPr="006112A4" w:rsidRDefault="0041680F" w:rsidP="0041680F">
      <w:pPr>
        <w:widowControl w:val="0"/>
        <w:suppressAutoHyphens/>
        <w:spacing w:before="60"/>
        <w:ind w:firstLine="851"/>
        <w:jc w:val="both"/>
        <w:rPr>
          <w:sz w:val="26"/>
          <w:szCs w:val="26"/>
        </w:rPr>
      </w:pPr>
      <w:r w:rsidRPr="006112A4" w:rsidDel="001413E7">
        <w:rPr>
          <w:b/>
          <w:bCs/>
          <w:sz w:val="26"/>
          <w:szCs w:val="26"/>
        </w:rPr>
        <w:t xml:space="preserve"> </w:t>
      </w:r>
      <w:r w:rsidRPr="006112A4">
        <w:rPr>
          <w:b/>
          <w:bCs/>
          <w:sz w:val="26"/>
          <w:szCs w:val="26"/>
        </w:rPr>
        <w:t xml:space="preserve">«Акт приемки Объекта (Этапа строительства)» - </w:t>
      </w:r>
      <w:r w:rsidRPr="006112A4">
        <w:rPr>
          <w:sz w:val="26"/>
          <w:szCs w:val="26"/>
        </w:rPr>
        <w:t xml:space="preserve">Акт приемки законченного капитальным строительством Объекта (Этапа строительства) приёмочной комиссией (оформленный по форме КС-14). </w:t>
      </w:r>
    </w:p>
    <w:p w:rsidR="0041680F" w:rsidRPr="006112A4" w:rsidRDefault="0041680F" w:rsidP="0041680F">
      <w:pPr>
        <w:widowControl w:val="0"/>
        <w:suppressAutoHyphens/>
        <w:spacing w:before="60"/>
        <w:ind w:firstLine="851"/>
        <w:jc w:val="both"/>
        <w:rPr>
          <w:sz w:val="26"/>
          <w:szCs w:val="26"/>
        </w:rPr>
      </w:pPr>
      <w:r w:rsidRPr="006112A4">
        <w:rPr>
          <w:b/>
          <w:sz w:val="26"/>
          <w:szCs w:val="26"/>
        </w:rPr>
        <w:t>«Акта приемки Услуг»</w:t>
      </w:r>
      <w:r w:rsidRPr="006112A4">
        <w:rPr>
          <w:sz w:val="26"/>
          <w:szCs w:val="26"/>
        </w:rPr>
        <w:t xml:space="preserve"> - документ, подписываемый Подрядчиком и Заказчиком по результатам оказания Услуг.</w:t>
      </w:r>
    </w:p>
    <w:p w:rsidR="0041680F" w:rsidRPr="006112A4" w:rsidRDefault="0041680F" w:rsidP="0041680F">
      <w:pPr>
        <w:widowControl w:val="0"/>
        <w:suppressAutoHyphens/>
        <w:spacing w:before="60"/>
        <w:ind w:firstLine="851"/>
        <w:jc w:val="both"/>
        <w:rPr>
          <w:i/>
          <w:sz w:val="26"/>
        </w:rPr>
      </w:pPr>
      <w:r w:rsidRPr="006112A4">
        <w:rPr>
          <w:b/>
          <w:bCs/>
          <w:sz w:val="26"/>
          <w:szCs w:val="26"/>
        </w:rPr>
        <w:t xml:space="preserve">«Дополнительные работы» - </w:t>
      </w:r>
      <w:r w:rsidRPr="006112A4">
        <w:rPr>
          <w:sz w:val="26"/>
          <w:szCs w:val="26"/>
        </w:rPr>
        <w:t>обнаруженные в ходе выполнения СМР и неучтенные в Проектной документации</w:t>
      </w:r>
      <w:r>
        <w:rPr>
          <w:sz w:val="26"/>
          <w:szCs w:val="26"/>
        </w:rPr>
        <w:t xml:space="preserve"> или рабочей документации</w:t>
      </w:r>
      <w:r w:rsidRPr="006112A4">
        <w:rPr>
          <w:sz w:val="26"/>
          <w:szCs w:val="26"/>
        </w:rPr>
        <w:t>, Работы, необходимость которых определена либо Заказчиком в одностороннем порядке, либо Сторонами Договора по согласованию.</w:t>
      </w:r>
    </w:p>
    <w:p w:rsidR="0041680F" w:rsidRPr="006112A4" w:rsidRDefault="0041680F" w:rsidP="0041680F">
      <w:pPr>
        <w:widowControl w:val="0"/>
        <w:suppressAutoHyphens/>
        <w:spacing w:before="40"/>
        <w:ind w:firstLine="900"/>
        <w:jc w:val="both"/>
        <w:rPr>
          <w:sz w:val="26"/>
          <w:szCs w:val="26"/>
        </w:rPr>
      </w:pPr>
      <w:r w:rsidRPr="006112A4">
        <w:rPr>
          <w:b/>
          <w:sz w:val="26"/>
          <w:szCs w:val="26"/>
        </w:rPr>
        <w:t>«И</w:t>
      </w:r>
      <w:r w:rsidRPr="006112A4">
        <w:rPr>
          <w:b/>
          <w:bCs/>
          <w:sz w:val="26"/>
          <w:szCs w:val="26"/>
        </w:rPr>
        <w:t>сполнительная документация»</w:t>
      </w:r>
      <w:r w:rsidRPr="006112A4">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rPr>
          <w:sz w:val="26"/>
          <w:szCs w:val="26"/>
        </w:rPr>
        <w:t xml:space="preserve"> – Приложение №6 к Договору</w:t>
      </w:r>
      <w:r w:rsidRPr="006112A4">
        <w:rPr>
          <w:sz w:val="26"/>
          <w:szCs w:val="26"/>
        </w:rPr>
        <w:t>) и РД 45.156-2000, в том числе:</w:t>
      </w:r>
    </w:p>
    <w:p w:rsidR="0041680F" w:rsidRPr="006112A4" w:rsidRDefault="0041680F" w:rsidP="0041680F">
      <w:pPr>
        <w:pStyle w:val="aa"/>
        <w:numPr>
          <w:ilvl w:val="0"/>
          <w:numId w:val="25"/>
        </w:numPr>
        <w:tabs>
          <w:tab w:val="clear" w:pos="1571"/>
          <w:tab w:val="num" w:pos="851"/>
        </w:tabs>
        <w:ind w:left="851" w:hanging="851"/>
        <w:rPr>
          <w:sz w:val="26"/>
          <w:szCs w:val="26"/>
        </w:rPr>
      </w:pPr>
      <w:r w:rsidRPr="006112A4">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Адресная программа построенной сети – таблица соответствия установленных дроп-муфт и подключаемых к ним домохозяйств;</w:t>
      </w:r>
    </w:p>
    <w:p w:rsidR="0041680F" w:rsidRPr="006112A4" w:rsidRDefault="0041680F" w:rsidP="0041680F">
      <w:pPr>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другая документация, предусмотренная строительными нормами, правилами и действующими нормативными документами.</w:t>
      </w:r>
    </w:p>
    <w:p w:rsidR="0041680F" w:rsidRPr="006112A4" w:rsidRDefault="0041680F" w:rsidP="0041680F">
      <w:pPr>
        <w:spacing w:before="60"/>
        <w:ind w:firstLine="720"/>
        <w:jc w:val="both"/>
        <w:rPr>
          <w:sz w:val="26"/>
          <w:szCs w:val="26"/>
        </w:rPr>
      </w:pPr>
      <w:r w:rsidRPr="006112A4">
        <w:rPr>
          <w:b/>
          <w:bCs/>
          <w:sz w:val="26"/>
          <w:szCs w:val="26"/>
        </w:rPr>
        <w:t xml:space="preserve"> «Материалы» - </w:t>
      </w:r>
      <w:r w:rsidRPr="006112A4">
        <w:rPr>
          <w:sz w:val="26"/>
          <w:szCs w:val="26"/>
        </w:rPr>
        <w:t>любые материальные ресурсы (строительные и монтажные материалы, волоконно-оптический кабель, патч-корды, кабель-рост, оптические муфты, сплиттерные муфты, дроп</w:t>
      </w:r>
      <w:r>
        <w:rPr>
          <w:sz w:val="26"/>
          <w:szCs w:val="26"/>
        </w:rPr>
        <w:t xml:space="preserve"> </w:t>
      </w:r>
      <w:r w:rsidRPr="006112A4">
        <w:rPr>
          <w:sz w:val="26"/>
          <w:szCs w:val="26"/>
        </w:rPr>
        <w:t>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1680F" w:rsidRPr="006112A4" w:rsidRDefault="0041680F" w:rsidP="0041680F">
      <w:pPr>
        <w:suppressAutoHyphens/>
        <w:spacing w:before="60"/>
        <w:ind w:firstLine="851"/>
        <w:jc w:val="both"/>
        <w:rPr>
          <w:sz w:val="26"/>
        </w:rPr>
      </w:pPr>
      <w:r w:rsidRPr="006112A4">
        <w:rPr>
          <w:sz w:val="26"/>
        </w:rPr>
        <w:t>«</w:t>
      </w:r>
      <w:r w:rsidRPr="006112A4">
        <w:rPr>
          <w:b/>
          <w:sz w:val="26"/>
        </w:rPr>
        <w:t>Вспомогательное оборудование</w:t>
      </w:r>
      <w:r w:rsidRPr="006112A4">
        <w:rPr>
          <w:sz w:val="26"/>
        </w:rPr>
        <w:t>»</w:t>
      </w:r>
      <w:r w:rsidRPr="006112A4">
        <w:rPr>
          <w:i/>
          <w:sz w:val="26"/>
        </w:rPr>
        <w:t xml:space="preserve"> - </w:t>
      </w:r>
      <w:r w:rsidRPr="006112A4">
        <w:rPr>
          <w:sz w:val="26"/>
        </w:rPr>
        <w:t xml:space="preserve">оптические станционные кроссы, ОРШ, ОРК, поставляемые Подрядчиком в соответствии с условиями настоящего Договора и </w:t>
      </w:r>
      <w:r w:rsidRPr="006112A4">
        <w:rPr>
          <w:sz w:val="26"/>
          <w:szCs w:val="26"/>
        </w:rPr>
        <w:t>Проектной</w:t>
      </w:r>
      <w:r w:rsidRPr="006112A4">
        <w:rPr>
          <w:sz w:val="26"/>
        </w:rPr>
        <w:t xml:space="preserve"> документацией, которое необходимо для выполнения СМР и </w:t>
      </w:r>
      <w:r w:rsidRPr="006112A4">
        <w:rPr>
          <w:sz w:val="26"/>
          <w:szCs w:val="26"/>
        </w:rPr>
        <w:t>ввода Объекта (Этапа строительства) в эксплуатацию</w:t>
      </w:r>
      <w:r w:rsidRPr="006112A4">
        <w:rPr>
          <w:sz w:val="26"/>
        </w:rPr>
        <w:t xml:space="preserve">. </w:t>
      </w:r>
    </w:p>
    <w:p w:rsidR="0041680F" w:rsidRPr="006112A4" w:rsidRDefault="0041680F" w:rsidP="0041680F">
      <w:pPr>
        <w:suppressAutoHyphens/>
        <w:spacing w:before="60"/>
        <w:ind w:firstLine="851"/>
        <w:jc w:val="both"/>
        <w:rPr>
          <w:i/>
          <w:sz w:val="26"/>
        </w:rPr>
      </w:pPr>
      <w:r w:rsidRPr="006112A4">
        <w:rPr>
          <w:b/>
          <w:bCs/>
          <w:sz w:val="26"/>
          <w:szCs w:val="26"/>
        </w:rPr>
        <w:t>«Оборудование»</w:t>
      </w:r>
      <w:r w:rsidRPr="006112A4">
        <w:rPr>
          <w:bCs/>
          <w:sz w:val="26"/>
          <w:szCs w:val="26"/>
        </w:rPr>
        <w:t xml:space="preserve"> - </w:t>
      </w:r>
      <w:r w:rsidRPr="002F07AE">
        <w:rPr>
          <w:bCs/>
          <w:sz w:val="26"/>
          <w:szCs w:val="26"/>
        </w:rPr>
        <w:t>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Проектной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41680F" w:rsidRPr="006112A4" w:rsidRDefault="0041680F" w:rsidP="0041680F">
      <w:pPr>
        <w:spacing w:before="120"/>
        <w:ind w:firstLine="708"/>
        <w:jc w:val="both"/>
        <w:rPr>
          <w:sz w:val="26"/>
          <w:szCs w:val="26"/>
        </w:rPr>
      </w:pPr>
      <w:r w:rsidRPr="006112A4">
        <w:rPr>
          <w:b/>
          <w:sz w:val="26"/>
          <w:szCs w:val="26"/>
        </w:rPr>
        <w:t xml:space="preserve">Нормативно – правовые акты </w:t>
      </w:r>
      <w:r w:rsidRPr="006112A4">
        <w:rPr>
          <w:b/>
          <w:bCs/>
          <w:i/>
          <w:sz w:val="26"/>
          <w:szCs w:val="26"/>
        </w:rPr>
        <w:t>–</w:t>
      </w:r>
      <w:r w:rsidRPr="006112A4">
        <w:rPr>
          <w:sz w:val="26"/>
          <w:szCs w:val="26"/>
        </w:rPr>
        <w:t xml:space="preserve"> комплекс норм, правил, положений, требований, обязательных для исполнения при </w:t>
      </w:r>
      <w:r w:rsidRPr="00DB4FF4">
        <w:rPr>
          <w:sz w:val="26"/>
          <w:szCs w:val="26"/>
        </w:rPr>
        <w:t>выполнении работ по проектированию</w:t>
      </w:r>
      <w:r w:rsidRPr="006112A4">
        <w:rPr>
          <w:sz w:val="26"/>
          <w:szCs w:val="26"/>
        </w:rPr>
        <w:t>,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41680F" w:rsidRPr="006112A4" w:rsidRDefault="0041680F" w:rsidP="0041680F">
      <w:pPr>
        <w:widowControl w:val="0"/>
        <w:tabs>
          <w:tab w:val="num" w:pos="737"/>
          <w:tab w:val="left" w:pos="851"/>
          <w:tab w:val="left" w:pos="4122"/>
        </w:tabs>
        <w:autoSpaceDE w:val="0"/>
        <w:autoSpaceDN w:val="0"/>
        <w:adjustRightInd w:val="0"/>
        <w:ind w:right="57"/>
        <w:jc w:val="both"/>
        <w:rPr>
          <w:i/>
          <w:sz w:val="26"/>
        </w:rPr>
      </w:pPr>
      <w:r w:rsidRPr="006112A4">
        <w:rPr>
          <w:b/>
          <w:bCs/>
          <w:sz w:val="26"/>
          <w:szCs w:val="26"/>
        </w:rPr>
        <w:t xml:space="preserve">              «Площадка» </w:t>
      </w:r>
      <w:r w:rsidRPr="006112A4">
        <w:rPr>
          <w:sz w:val="26"/>
          <w:szCs w:val="26"/>
        </w:rPr>
        <w:t xml:space="preserve">- территория, на которой выполняются Работы. </w:t>
      </w:r>
    </w:p>
    <w:p w:rsidR="0041680F" w:rsidRPr="006112A4" w:rsidRDefault="0041680F" w:rsidP="0041680F">
      <w:pPr>
        <w:widowControl w:val="0"/>
        <w:tabs>
          <w:tab w:val="num" w:pos="851"/>
        </w:tabs>
        <w:suppressAutoHyphens/>
        <w:spacing w:before="40"/>
        <w:jc w:val="both"/>
        <w:rPr>
          <w:sz w:val="26"/>
          <w:szCs w:val="26"/>
        </w:rPr>
      </w:pPr>
      <w:r w:rsidRPr="006112A4">
        <w:rPr>
          <w:b/>
          <w:bCs/>
          <w:sz w:val="26"/>
          <w:szCs w:val="26"/>
        </w:rPr>
        <w:tab/>
        <w:t xml:space="preserve">«Проектная документация» - </w:t>
      </w:r>
      <w:r w:rsidRPr="006112A4">
        <w:rPr>
          <w:bCs/>
          <w:sz w:val="26"/>
          <w:szCs w:val="26"/>
        </w:rPr>
        <w:t>согласованный</w:t>
      </w:r>
      <w:r w:rsidRPr="006112A4">
        <w:rPr>
          <w:b/>
          <w:bCs/>
          <w:sz w:val="26"/>
          <w:szCs w:val="26"/>
        </w:rPr>
        <w:t xml:space="preserve"> </w:t>
      </w:r>
      <w:r w:rsidRPr="006112A4">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41680F" w:rsidRPr="006112A4" w:rsidRDefault="0041680F" w:rsidP="0041680F">
      <w:pPr>
        <w:widowControl w:val="0"/>
        <w:suppressAutoHyphens/>
        <w:spacing w:before="60"/>
        <w:ind w:firstLine="851"/>
        <w:jc w:val="both"/>
        <w:rPr>
          <w:sz w:val="26"/>
          <w:szCs w:val="26"/>
        </w:rPr>
      </w:pPr>
      <w:r w:rsidRPr="006112A4">
        <w:rPr>
          <w:b/>
          <w:bCs/>
          <w:sz w:val="26"/>
          <w:szCs w:val="26"/>
        </w:rPr>
        <w:t xml:space="preserve"> «Работы»</w:t>
      </w:r>
      <w:r w:rsidRPr="006112A4">
        <w:rPr>
          <w:sz w:val="26"/>
          <w:szCs w:val="26"/>
        </w:rPr>
        <w:t xml:space="preserve"> - все строительно-монтажные работы, работы по проектированию, Услуги, выполняемые при строительстве</w:t>
      </w:r>
      <w:r w:rsidRPr="006112A4">
        <w:rPr>
          <w:i/>
          <w:sz w:val="26"/>
        </w:rPr>
        <w:t xml:space="preserve"> </w:t>
      </w:r>
      <w:r w:rsidRPr="006112A4">
        <w:rPr>
          <w:sz w:val="26"/>
          <w:szCs w:val="26"/>
        </w:rPr>
        <w:t xml:space="preserve">Объекта (Этапа строительства), подлежащие выполнению Подрядчиком, в соответствии </w:t>
      </w:r>
      <w:r w:rsidRPr="006338A1">
        <w:rPr>
          <w:sz w:val="26"/>
          <w:szCs w:val="26"/>
        </w:rPr>
        <w:t xml:space="preserve">с Заказом, </w:t>
      </w:r>
      <w:r w:rsidRPr="006112A4">
        <w:rPr>
          <w:sz w:val="26"/>
          <w:szCs w:val="26"/>
        </w:rPr>
        <w:t xml:space="preserve">Проектной документацией, условиями настоящего Договора. </w:t>
      </w:r>
    </w:p>
    <w:p w:rsidR="0041680F" w:rsidRPr="006112A4" w:rsidRDefault="0041680F" w:rsidP="0041680F">
      <w:pPr>
        <w:widowControl w:val="0"/>
        <w:suppressAutoHyphens/>
        <w:spacing w:before="60"/>
        <w:ind w:firstLine="851"/>
        <w:jc w:val="both"/>
        <w:rPr>
          <w:sz w:val="26"/>
          <w:szCs w:val="26"/>
        </w:rPr>
      </w:pPr>
      <w:r w:rsidRPr="006112A4">
        <w:rPr>
          <w:b/>
          <w:sz w:val="26"/>
          <w:szCs w:val="26"/>
        </w:rPr>
        <w:t>«Работы по проектированию»</w:t>
      </w:r>
      <w:r w:rsidRPr="006112A4">
        <w:rPr>
          <w:sz w:val="26"/>
          <w:szCs w:val="26"/>
        </w:rPr>
        <w:t xml:space="preserve"> - проектные </w:t>
      </w:r>
      <w:r w:rsidRPr="006112A4">
        <w:rPr>
          <w:sz w:val="26"/>
        </w:rPr>
        <w:t>и изыскательские</w:t>
      </w:r>
      <w:r w:rsidRPr="006112A4">
        <w:rPr>
          <w:i/>
          <w:sz w:val="26"/>
        </w:rPr>
        <w:t xml:space="preserve"> </w:t>
      </w:r>
      <w:r w:rsidRPr="006112A4">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41680F" w:rsidRPr="006112A4" w:rsidRDefault="0041680F" w:rsidP="0041680F">
      <w:pPr>
        <w:spacing w:before="60"/>
        <w:ind w:firstLine="720"/>
        <w:jc w:val="both"/>
        <w:rPr>
          <w:sz w:val="26"/>
          <w:szCs w:val="26"/>
        </w:rPr>
      </w:pPr>
      <w:r w:rsidRPr="006112A4">
        <w:rPr>
          <w:b/>
          <w:bCs/>
          <w:sz w:val="26"/>
          <w:szCs w:val="26"/>
        </w:rPr>
        <w:t xml:space="preserve">«Скрытые работы» - </w:t>
      </w:r>
      <w:r w:rsidRPr="006112A4">
        <w:rPr>
          <w:sz w:val="26"/>
          <w:szCs w:val="26"/>
        </w:rPr>
        <w:t xml:space="preserve">отдельные виды СМР, которые недоступны для визуальной оценки </w:t>
      </w:r>
      <w:r>
        <w:rPr>
          <w:sz w:val="26"/>
          <w:szCs w:val="26"/>
        </w:rPr>
        <w:t xml:space="preserve">рабочими и </w:t>
      </w:r>
      <w:r w:rsidRPr="006112A4">
        <w:rPr>
          <w:sz w:val="26"/>
          <w:szCs w:val="26"/>
        </w:rPr>
        <w:t xml:space="preserve">приемочными комиссиями при сдаче Объектов (Этапов строительства) в эксплуатацию и скрываемые последующими работами и конструкциями. </w:t>
      </w:r>
    </w:p>
    <w:p w:rsidR="0041680F" w:rsidRPr="006112A4" w:rsidRDefault="0041680F" w:rsidP="0041680F">
      <w:pPr>
        <w:spacing w:before="60"/>
        <w:ind w:firstLine="720"/>
        <w:jc w:val="both"/>
        <w:rPr>
          <w:sz w:val="26"/>
          <w:szCs w:val="26"/>
        </w:rPr>
      </w:pPr>
      <w:r w:rsidRPr="006112A4">
        <w:rPr>
          <w:b/>
          <w:bCs/>
          <w:sz w:val="26"/>
          <w:szCs w:val="26"/>
        </w:rPr>
        <w:t xml:space="preserve">«Строительно-монтажные работы» или «СМР» - </w:t>
      </w:r>
      <w:r w:rsidRPr="006112A4">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41680F" w:rsidRPr="006112A4" w:rsidRDefault="0041680F" w:rsidP="0041680F">
      <w:pPr>
        <w:spacing w:before="60"/>
        <w:ind w:firstLine="720"/>
        <w:jc w:val="both"/>
        <w:rPr>
          <w:sz w:val="26"/>
          <w:szCs w:val="26"/>
        </w:rPr>
      </w:pPr>
      <w:r w:rsidRPr="006112A4">
        <w:rPr>
          <w:b/>
          <w:sz w:val="26"/>
        </w:rPr>
        <w:t>«Удельная стоимость за единицу объёма Работ»</w:t>
      </w:r>
      <w:r w:rsidRPr="006112A4">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41680F" w:rsidRPr="006112A4" w:rsidRDefault="0041680F" w:rsidP="0041680F">
      <w:pPr>
        <w:widowControl w:val="0"/>
        <w:tabs>
          <w:tab w:val="left" w:pos="4039"/>
        </w:tabs>
        <w:suppressAutoHyphens/>
        <w:spacing w:before="60"/>
        <w:ind w:firstLine="851"/>
        <w:jc w:val="both"/>
        <w:rPr>
          <w:sz w:val="26"/>
          <w:szCs w:val="26"/>
        </w:rPr>
      </w:pPr>
      <w:r w:rsidRPr="006112A4">
        <w:rPr>
          <w:sz w:val="26"/>
        </w:rPr>
        <w:t>«</w:t>
      </w:r>
      <w:r w:rsidRPr="006112A4">
        <w:rPr>
          <w:b/>
          <w:sz w:val="26"/>
        </w:rPr>
        <w:t>Услуги</w:t>
      </w:r>
      <w:r w:rsidRPr="006112A4">
        <w:rPr>
          <w:sz w:val="26"/>
        </w:rPr>
        <w:t>»</w:t>
      </w:r>
      <w:r w:rsidRPr="006112A4">
        <w:rPr>
          <w:i/>
          <w:sz w:val="26"/>
        </w:rPr>
        <w:t xml:space="preserve"> </w:t>
      </w:r>
      <w:r w:rsidRPr="006112A4">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41680F" w:rsidRPr="006112A4" w:rsidRDefault="0041680F" w:rsidP="0041680F">
      <w:pPr>
        <w:widowControl w:val="0"/>
        <w:tabs>
          <w:tab w:val="left" w:pos="4039"/>
        </w:tabs>
        <w:suppressAutoHyphens/>
        <w:spacing w:before="60"/>
        <w:ind w:firstLine="851"/>
        <w:jc w:val="both"/>
        <w:rPr>
          <w:sz w:val="26"/>
          <w:szCs w:val="26"/>
        </w:rPr>
      </w:pPr>
    </w:p>
    <w:p w:rsidR="0041680F" w:rsidRPr="006112A4"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6112A4">
        <w:rPr>
          <w:b/>
          <w:bCs/>
          <w:sz w:val="26"/>
          <w:szCs w:val="26"/>
        </w:rPr>
        <w:t>Предмет Договора</w:t>
      </w:r>
    </w:p>
    <w:p w:rsidR="0041680F" w:rsidRPr="006112A4" w:rsidRDefault="0041680F" w:rsidP="0041680F">
      <w:pPr>
        <w:pStyle w:val="aa"/>
        <w:numPr>
          <w:ilvl w:val="1"/>
          <w:numId w:val="27"/>
        </w:numPr>
        <w:ind w:left="0" w:right="-1" w:firstLine="603"/>
        <w:jc w:val="both"/>
        <w:rPr>
          <w:i/>
          <w:sz w:val="26"/>
        </w:rPr>
      </w:pPr>
      <w:r w:rsidRPr="006112A4">
        <w:rPr>
          <w:bCs/>
          <w:spacing w:val="-4"/>
          <w:kern w:val="32"/>
          <w:sz w:val="26"/>
          <w:szCs w:val="32"/>
        </w:rPr>
        <w:t>По настоящему</w:t>
      </w:r>
      <w:r w:rsidRPr="006112A4">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w:t>
      </w:r>
      <w:r w:rsidRPr="006338A1">
        <w:rPr>
          <w:sz w:val="26"/>
          <w:szCs w:val="26"/>
        </w:rPr>
        <w:t>Сторонами Заказов</w:t>
      </w:r>
      <w:r w:rsidRPr="006112A4">
        <w:rPr>
          <w:sz w:val="26"/>
          <w:szCs w:val="26"/>
        </w:rPr>
        <w:t xml:space="preserve">, </w:t>
      </w:r>
      <w:r w:rsidRPr="006112A4">
        <w:rPr>
          <w:sz w:val="26"/>
        </w:rPr>
        <w:t>а также оказать Услуги</w:t>
      </w:r>
      <w:r w:rsidRPr="006112A4">
        <w:rPr>
          <w:sz w:val="26"/>
          <w:szCs w:val="26"/>
        </w:rPr>
        <w:t xml:space="preserve">, а Заказчик обязуется принять и оплатить выполненные Работы, </w:t>
      </w:r>
      <w:permStart w:id="2130646527" w:edGrp="everyone"/>
      <w:r w:rsidRPr="006112A4">
        <w:rPr>
          <w:sz w:val="26"/>
          <w:szCs w:val="26"/>
        </w:rPr>
        <w:t xml:space="preserve">оказанные Услуги </w:t>
      </w:r>
      <w:permEnd w:id="2130646527"/>
      <w:r w:rsidRPr="006112A4">
        <w:rPr>
          <w:sz w:val="26"/>
          <w:szCs w:val="26"/>
        </w:rPr>
        <w:t>в соответствии с условиями настоящего Договора.</w:t>
      </w:r>
    </w:p>
    <w:p w:rsidR="0041680F" w:rsidRPr="006112A4" w:rsidRDefault="0041680F" w:rsidP="0041680F">
      <w:pPr>
        <w:numPr>
          <w:ilvl w:val="1"/>
          <w:numId w:val="27"/>
        </w:numPr>
        <w:ind w:left="0" w:right="-1" w:firstLine="567"/>
        <w:jc w:val="both"/>
        <w:rPr>
          <w:sz w:val="26"/>
          <w:szCs w:val="26"/>
        </w:rPr>
      </w:pPr>
      <w:r w:rsidRPr="006112A4">
        <w:rPr>
          <w:sz w:val="26"/>
          <w:szCs w:val="26"/>
        </w:rPr>
        <w:t xml:space="preserve">Работы, указанные в п. 1.1. настоящего Договора выполняются на Площадках, адреса которых </w:t>
      </w:r>
      <w:permStart w:id="1482571708" w:edGrp="everyone"/>
      <w:r w:rsidRPr="006112A4">
        <w:rPr>
          <w:sz w:val="26"/>
          <w:szCs w:val="26"/>
        </w:rPr>
        <w:t xml:space="preserve">указываются </w:t>
      </w:r>
      <w:r w:rsidRPr="006338A1">
        <w:rPr>
          <w:sz w:val="26"/>
          <w:szCs w:val="26"/>
        </w:rPr>
        <w:t xml:space="preserve">в Заказах </w:t>
      </w:r>
      <w:permEnd w:id="1482571708"/>
      <w:r w:rsidRPr="006338A1">
        <w:rPr>
          <w:sz w:val="26"/>
          <w:szCs w:val="26"/>
        </w:rPr>
        <w:t xml:space="preserve">к </w:t>
      </w:r>
      <w:r w:rsidRPr="006112A4">
        <w:rPr>
          <w:sz w:val="26"/>
          <w:szCs w:val="26"/>
        </w:rPr>
        <w:t>настоящему Договору.</w:t>
      </w:r>
    </w:p>
    <w:p w:rsidR="0041680F" w:rsidRPr="00F778F2" w:rsidRDefault="0041680F" w:rsidP="0041680F">
      <w:pPr>
        <w:pStyle w:val="aa"/>
        <w:numPr>
          <w:ilvl w:val="1"/>
          <w:numId w:val="27"/>
        </w:numPr>
        <w:ind w:left="0" w:right="-1" w:firstLine="603"/>
        <w:jc w:val="both"/>
        <w:rPr>
          <w:sz w:val="26"/>
          <w:szCs w:val="26"/>
        </w:rPr>
      </w:pPr>
      <w:r w:rsidRPr="006112A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w:t>
      </w:r>
      <w:r w:rsidRPr="00F778F2">
        <w:rPr>
          <w:sz w:val="26"/>
          <w:szCs w:val="26"/>
        </w:rPr>
        <w:t xml:space="preserve">порядке. </w:t>
      </w:r>
    </w:p>
    <w:p w:rsidR="0041680F" w:rsidRPr="00F778F2" w:rsidRDefault="0041680F" w:rsidP="0041680F">
      <w:pPr>
        <w:widowControl w:val="0"/>
        <w:suppressAutoHyphens/>
        <w:ind w:firstLine="540"/>
        <w:jc w:val="both"/>
        <w:rPr>
          <w:sz w:val="26"/>
          <w:szCs w:val="26"/>
        </w:rPr>
      </w:pPr>
      <w:r w:rsidRPr="00F778F2">
        <w:rPr>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41680F" w:rsidRPr="00F778F2" w:rsidRDefault="0041680F" w:rsidP="0041680F">
      <w:pPr>
        <w:widowControl w:val="0"/>
        <w:numPr>
          <w:ilvl w:val="0"/>
          <w:numId w:val="26"/>
        </w:numPr>
        <w:tabs>
          <w:tab w:val="clear" w:pos="900"/>
        </w:tabs>
        <w:suppressAutoHyphens/>
        <w:ind w:left="1260"/>
        <w:jc w:val="both"/>
        <w:rPr>
          <w:sz w:val="26"/>
          <w:szCs w:val="26"/>
        </w:rPr>
      </w:pPr>
      <w:r w:rsidRPr="00F778F2">
        <w:rPr>
          <w:sz w:val="26"/>
          <w:szCs w:val="26"/>
        </w:rPr>
        <w:t>Проектным работам № ____________________________, выданным ___________________________ «__» ____________ 20___ года;</w:t>
      </w:r>
    </w:p>
    <w:p w:rsidR="0041680F" w:rsidRPr="0084032B" w:rsidRDefault="0041680F" w:rsidP="0084032B">
      <w:pPr>
        <w:widowControl w:val="0"/>
        <w:numPr>
          <w:ilvl w:val="0"/>
          <w:numId w:val="26"/>
        </w:numPr>
        <w:tabs>
          <w:tab w:val="clear" w:pos="900"/>
        </w:tabs>
        <w:suppressAutoHyphens/>
        <w:ind w:left="1260"/>
        <w:jc w:val="both"/>
        <w:rPr>
          <w:sz w:val="26"/>
          <w:szCs w:val="26"/>
        </w:rPr>
      </w:pPr>
      <w:r w:rsidRPr="00F778F2">
        <w:rPr>
          <w:sz w:val="26"/>
          <w:szCs w:val="26"/>
        </w:rPr>
        <w:t>Строительно-монтажным работам №__________________, выданным ___________________________ «__» ____________ 20___ года.</w:t>
      </w:r>
    </w:p>
    <w:p w:rsidR="0041680F" w:rsidRPr="00F778F2"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F778F2">
        <w:rPr>
          <w:b/>
          <w:bCs/>
          <w:sz w:val="26"/>
          <w:szCs w:val="26"/>
        </w:rPr>
        <w:t xml:space="preserve">Цена Договора и порядок расчетов </w:t>
      </w:r>
    </w:p>
    <w:p w:rsidR="0041680F" w:rsidRPr="0084032B" w:rsidRDefault="0041680F" w:rsidP="0041680F">
      <w:pPr>
        <w:pStyle w:val="13"/>
        <w:tabs>
          <w:tab w:val="left" w:pos="567"/>
        </w:tabs>
        <w:spacing w:before="60"/>
        <w:jc w:val="both"/>
        <w:rPr>
          <w:rFonts w:ascii="Times New Roman" w:hAnsi="Times New Roman"/>
          <w:b w:val="0"/>
          <w:color w:val="auto"/>
          <w:sz w:val="26"/>
        </w:rPr>
      </w:pPr>
      <w:r w:rsidRPr="00F778F2">
        <w:rPr>
          <w:rFonts w:ascii="Times New Roman" w:hAnsi="Times New Roman"/>
          <w:b w:val="0"/>
          <w:spacing w:val="-4"/>
          <w:sz w:val="26"/>
        </w:rPr>
        <w:tab/>
      </w:r>
      <w:r w:rsidRPr="00F778F2">
        <w:rPr>
          <w:rFonts w:ascii="Times New Roman" w:hAnsi="Times New Roman"/>
          <w:b w:val="0"/>
          <w:color w:val="auto"/>
          <w:spacing w:val="-4"/>
          <w:sz w:val="26"/>
        </w:rPr>
        <w:t xml:space="preserve"> 2.1. Цена Договора включает в себя стоимость Работ по проектированию, Строительно-</w:t>
      </w:r>
      <w:r w:rsidRPr="0084032B">
        <w:rPr>
          <w:rFonts w:ascii="Times New Roman" w:hAnsi="Times New Roman"/>
          <w:b w:val="0"/>
          <w:color w:val="auto"/>
          <w:spacing w:val="-4"/>
          <w:sz w:val="26"/>
        </w:rPr>
        <w:t>монтажных работы, включая обеспечение СМР Материалами</w:t>
      </w:r>
      <w:r w:rsidRPr="0084032B">
        <w:rPr>
          <w:rFonts w:ascii="Times New Roman" w:hAnsi="Times New Roman"/>
          <w:b w:val="0"/>
          <w:bCs w:val="0"/>
          <w:color w:val="auto"/>
          <w:spacing w:val="-4"/>
          <w:sz w:val="26"/>
          <w:szCs w:val="26"/>
        </w:rPr>
        <w:t xml:space="preserve"> Вспомогательного оборудования, </w:t>
      </w:r>
      <w:r w:rsidRPr="0084032B">
        <w:rPr>
          <w:rFonts w:ascii="Times New Roman" w:hAnsi="Times New Roman"/>
          <w:b w:val="0"/>
          <w:color w:val="auto"/>
          <w:spacing w:val="-4"/>
          <w:sz w:val="26"/>
        </w:rPr>
        <w:t>Услуг</w:t>
      </w:r>
      <w:r w:rsidRPr="0084032B">
        <w:rPr>
          <w:rFonts w:ascii="Times New Roman" w:hAnsi="Times New Roman"/>
          <w:b w:val="0"/>
          <w:color w:val="auto"/>
          <w:sz w:val="26"/>
        </w:rPr>
        <w:t xml:space="preserve"> и </w:t>
      </w:r>
      <w:r w:rsidRPr="0084032B">
        <w:rPr>
          <w:rFonts w:ascii="Times New Roman" w:hAnsi="Times New Roman"/>
          <w:b w:val="0"/>
          <w:color w:val="auto"/>
          <w:spacing w:val="-4"/>
          <w:sz w:val="26"/>
          <w:szCs w:val="26"/>
        </w:rPr>
        <w:t xml:space="preserve">за период действия </w:t>
      </w:r>
      <w:r w:rsidRPr="0084032B">
        <w:rPr>
          <w:rFonts w:ascii="Times New Roman" w:hAnsi="Times New Roman"/>
          <w:b w:val="0"/>
          <w:color w:val="auto"/>
          <w:sz w:val="26"/>
          <w:szCs w:val="26"/>
        </w:rPr>
        <w:t xml:space="preserve">по всем согласованным Сторонами Заказам не превысит </w:t>
      </w:r>
      <w:r w:rsidRPr="0084032B">
        <w:rPr>
          <w:rFonts w:ascii="Times New Roman" w:hAnsi="Times New Roman"/>
          <w:b w:val="0"/>
          <w:color w:val="auto"/>
          <w:sz w:val="26"/>
        </w:rPr>
        <w:t xml:space="preserve"> __________ (____________) рублей ______ коп., включая НДС 18% __________ (______________) рублей __ коп.</w:t>
      </w:r>
    </w:p>
    <w:p w:rsidR="0041680F" w:rsidRPr="0084032B" w:rsidRDefault="0041680F" w:rsidP="005A08CB">
      <w:pPr>
        <w:pStyle w:val="13"/>
        <w:tabs>
          <w:tab w:val="left" w:pos="567"/>
        </w:tabs>
        <w:spacing w:before="0"/>
        <w:jc w:val="both"/>
        <w:rPr>
          <w:rFonts w:ascii="Times New Roman" w:hAnsi="Times New Roman"/>
          <w:b w:val="0"/>
          <w:color w:val="auto"/>
          <w:sz w:val="26"/>
          <w:szCs w:val="26"/>
        </w:rPr>
      </w:pPr>
      <w:r w:rsidRPr="0084032B">
        <w:rPr>
          <w:rFonts w:ascii="Times New Roman" w:hAnsi="Times New Roman"/>
          <w:color w:val="auto"/>
          <w:sz w:val="26"/>
          <w:szCs w:val="26"/>
        </w:rPr>
        <w:tab/>
      </w:r>
      <w:r w:rsidRPr="0084032B">
        <w:rPr>
          <w:rFonts w:ascii="Times New Roman" w:hAnsi="Times New Roman"/>
          <w:b w:val="0"/>
          <w:color w:val="auto"/>
          <w:sz w:val="26"/>
          <w:szCs w:val="26"/>
        </w:rPr>
        <w:t>Цена Заказа формируется на основании объёма Работ</w:t>
      </w:r>
      <w:r w:rsidRPr="0084032B">
        <w:rPr>
          <w:rFonts w:ascii="Times New Roman" w:hAnsi="Times New Roman"/>
          <w:b w:val="0"/>
          <w:iCs/>
          <w:color w:val="auto"/>
          <w:sz w:val="26"/>
          <w:szCs w:val="26"/>
        </w:rPr>
        <w:t xml:space="preserve"> и </w:t>
      </w:r>
      <w:r w:rsidRPr="0084032B">
        <w:rPr>
          <w:rFonts w:ascii="Times New Roman" w:hAnsi="Times New Roman"/>
          <w:b w:val="0"/>
          <w:color w:val="auto"/>
          <w:sz w:val="26"/>
          <w:szCs w:val="26"/>
        </w:rPr>
        <w:t>Удельной стоимости за единицу объёма вида Работ, указанных в Приложении №3 к Договору</w:t>
      </w:r>
      <w:r w:rsidRPr="0084032B">
        <w:rPr>
          <w:rFonts w:ascii="Times New Roman" w:hAnsi="Times New Roman"/>
          <w:b w:val="0"/>
          <w:iCs/>
          <w:color w:val="auto"/>
          <w:sz w:val="26"/>
          <w:szCs w:val="26"/>
        </w:rPr>
        <w:t xml:space="preserve">. </w:t>
      </w:r>
    </w:p>
    <w:p w:rsidR="0041680F" w:rsidRPr="0084032B" w:rsidRDefault="0041680F" w:rsidP="005A08CB">
      <w:pPr>
        <w:jc w:val="both"/>
        <w:rPr>
          <w:sz w:val="26"/>
          <w:szCs w:val="26"/>
        </w:rPr>
      </w:pPr>
      <w:r w:rsidRPr="0084032B">
        <w:rPr>
          <w:sz w:val="26"/>
          <w:szCs w:val="26"/>
        </w:rPr>
        <w:tab/>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41680F" w:rsidRPr="0084032B" w:rsidRDefault="0041680F" w:rsidP="005A08CB">
      <w:pPr>
        <w:ind w:firstLine="993"/>
        <w:jc w:val="both"/>
        <w:rPr>
          <w:sz w:val="26"/>
          <w:szCs w:val="26"/>
        </w:rPr>
      </w:pPr>
      <w:r w:rsidRPr="0084032B">
        <w:rPr>
          <w:sz w:val="26"/>
          <w:szCs w:val="26"/>
        </w:rPr>
        <w:t>2.1.1. Стоимость Работ включает в себя все виды Работ, необходимые для строительства Объекта (Этапа строительства), в том числе:</w:t>
      </w:r>
    </w:p>
    <w:p w:rsidR="0041680F" w:rsidRPr="0084032B" w:rsidRDefault="0041680F" w:rsidP="0084032B">
      <w:pPr>
        <w:pStyle w:val="aff8"/>
        <w:numPr>
          <w:ilvl w:val="0"/>
          <w:numId w:val="40"/>
        </w:numPr>
        <w:ind w:left="0" w:firstLine="993"/>
        <w:jc w:val="both"/>
        <w:rPr>
          <w:i w:val="0"/>
        </w:rPr>
      </w:pPr>
      <w:r w:rsidRPr="0084032B">
        <w:rPr>
          <w:i w:val="0"/>
        </w:rPr>
        <w:t>разработку Проектной документации, выполнение инженерно-топографических работ и инженерно-геологических изысканий;</w:t>
      </w:r>
    </w:p>
    <w:p w:rsidR="0041680F" w:rsidRPr="0084032B" w:rsidRDefault="0041680F" w:rsidP="0084032B">
      <w:pPr>
        <w:pStyle w:val="aff8"/>
        <w:numPr>
          <w:ilvl w:val="0"/>
          <w:numId w:val="39"/>
        </w:numPr>
        <w:ind w:left="0" w:firstLine="993"/>
        <w:jc w:val="both"/>
        <w:rPr>
          <w:i w:val="0"/>
        </w:rPr>
      </w:pPr>
      <w:r w:rsidRPr="0084032B">
        <w:rPr>
          <w:i w:val="0"/>
        </w:rPr>
        <w:t>стоимость кабельной продукции, материалов, Вспомогательного оборудования и их поставку;</w:t>
      </w:r>
    </w:p>
    <w:p w:rsidR="0041680F" w:rsidRPr="0084032B" w:rsidRDefault="0041680F" w:rsidP="0084032B">
      <w:pPr>
        <w:pStyle w:val="aff8"/>
        <w:numPr>
          <w:ilvl w:val="0"/>
          <w:numId w:val="40"/>
        </w:numPr>
        <w:ind w:left="0" w:firstLine="993"/>
        <w:jc w:val="both"/>
        <w:rPr>
          <w:i w:val="0"/>
        </w:rPr>
      </w:pPr>
      <w:r w:rsidRPr="0084032B">
        <w:rPr>
          <w:i w:val="0"/>
        </w:rPr>
        <w:t>строительно-монтажные работы по прокладке магистральных и распределительных волоконно-оптических кабелей, монтаж оптических муфт, сплиттерных муфт, дроп-муфт, монтаж Оборудования и Вспомогательного оборудования, испытания, приспособление помещений для размещения оборудования;</w:t>
      </w:r>
    </w:p>
    <w:p w:rsidR="0041680F" w:rsidRPr="0084032B" w:rsidRDefault="0041680F" w:rsidP="0084032B">
      <w:pPr>
        <w:pStyle w:val="aff8"/>
        <w:numPr>
          <w:ilvl w:val="0"/>
          <w:numId w:val="40"/>
        </w:numPr>
        <w:ind w:left="0" w:firstLine="993"/>
        <w:jc w:val="both"/>
        <w:rPr>
          <w:i w:val="0"/>
        </w:rPr>
      </w:pPr>
      <w:r w:rsidRPr="0084032B">
        <w:rPr>
          <w:i w:val="0"/>
        </w:rPr>
        <w:t>работы по восстановлению/очистке поврежденных (не проходимых) каналов кабельной канализации;</w:t>
      </w:r>
    </w:p>
    <w:p w:rsidR="0041680F" w:rsidRPr="0084032B" w:rsidRDefault="0041680F" w:rsidP="0084032B">
      <w:pPr>
        <w:widowControl w:val="0"/>
        <w:numPr>
          <w:ilvl w:val="0"/>
          <w:numId w:val="37"/>
        </w:numPr>
        <w:tabs>
          <w:tab w:val="clear" w:pos="360"/>
          <w:tab w:val="num" w:pos="1276"/>
        </w:tabs>
        <w:autoSpaceDE w:val="0"/>
        <w:autoSpaceDN w:val="0"/>
        <w:adjustRightInd w:val="0"/>
        <w:spacing w:line="260" w:lineRule="auto"/>
        <w:ind w:left="0" w:right="-81" w:firstLine="993"/>
        <w:jc w:val="both"/>
        <w:rPr>
          <w:sz w:val="26"/>
          <w:szCs w:val="26"/>
        </w:rPr>
      </w:pPr>
      <w:r w:rsidRPr="0084032B">
        <w:rPr>
          <w:sz w:val="26"/>
          <w:szCs w:val="26"/>
        </w:rPr>
        <w:t>земляные работы;</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вскрытие и восстановление дорожных и уличных покровов, тротуаров, газонов;</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прокладка кабельной канализации связи;</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устройство подземных вводов в здания;</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устройство переходов через дороги, тротуары, газоны и т.п. методом горизонтально-направленного бурения (ГНБ);</w:t>
      </w:r>
    </w:p>
    <w:p w:rsidR="0041680F" w:rsidRPr="0084032B" w:rsidRDefault="0041680F" w:rsidP="0084032B">
      <w:pPr>
        <w:pStyle w:val="aff8"/>
        <w:numPr>
          <w:ilvl w:val="0"/>
          <w:numId w:val="39"/>
        </w:numPr>
        <w:ind w:left="0" w:firstLine="993"/>
        <w:jc w:val="both"/>
        <w:rPr>
          <w:i w:val="0"/>
        </w:rPr>
      </w:pPr>
      <w:r w:rsidRPr="0084032B">
        <w:rPr>
          <w:i w:val="0"/>
        </w:rPr>
        <w:t>монтаж опор воздушных столбовых линий связи;</w:t>
      </w:r>
    </w:p>
    <w:p w:rsidR="0041680F" w:rsidRPr="0084032B" w:rsidRDefault="0041680F" w:rsidP="0084032B">
      <w:pPr>
        <w:pStyle w:val="aff8"/>
        <w:numPr>
          <w:ilvl w:val="0"/>
          <w:numId w:val="39"/>
        </w:numPr>
        <w:ind w:left="0" w:firstLine="993"/>
        <w:jc w:val="both"/>
        <w:rPr>
          <w:i w:val="0"/>
        </w:rPr>
      </w:pPr>
      <w:r w:rsidRPr="0084032B">
        <w:rPr>
          <w:i w:val="0"/>
        </w:rPr>
        <w:t>стоимость пуско-наладочных работ;</w:t>
      </w:r>
    </w:p>
    <w:p w:rsidR="0041680F" w:rsidRPr="0084032B" w:rsidRDefault="0041680F" w:rsidP="0084032B">
      <w:pPr>
        <w:pStyle w:val="aff8"/>
        <w:numPr>
          <w:ilvl w:val="0"/>
          <w:numId w:val="39"/>
        </w:numPr>
        <w:ind w:left="0" w:firstLine="993"/>
        <w:jc w:val="both"/>
        <w:rPr>
          <w:i w:val="0"/>
        </w:rPr>
      </w:pPr>
      <w:r w:rsidRPr="0084032B">
        <w:rPr>
          <w:i w:val="0"/>
        </w:rPr>
        <w:t>стоимость оформления исполнительной документации.</w:t>
      </w:r>
    </w:p>
    <w:p w:rsidR="0041680F" w:rsidRPr="0084032B" w:rsidRDefault="0041680F" w:rsidP="005A08CB">
      <w:pPr>
        <w:pStyle w:val="aff8"/>
        <w:ind w:firstLine="993"/>
        <w:rPr>
          <w:i w:val="0"/>
        </w:rPr>
      </w:pPr>
      <w:r w:rsidRPr="0084032B">
        <w:rPr>
          <w:i w:val="0"/>
        </w:rPr>
        <w:t>2.1.2. Стоимость Услуг включает в себя:</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оформление охранных зон ВОЛС;</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затрат на получение согласия собственников жилья на размещение Оборудования Заказчика;</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затрат на получение согласования подключения Оборудования ТШ/КУС к сети электропитания 220В;</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получение и оплата технических условий от сторонних организаций;</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получение согласия собственников зданий на устройство кабельного ввода в здание.</w:t>
      </w:r>
    </w:p>
    <w:p w:rsidR="0041680F" w:rsidRPr="0084032B" w:rsidRDefault="0041680F" w:rsidP="0084032B">
      <w:pPr>
        <w:tabs>
          <w:tab w:val="left" w:pos="567"/>
          <w:tab w:val="left" w:pos="851"/>
        </w:tabs>
        <w:jc w:val="both"/>
        <w:rPr>
          <w:sz w:val="26"/>
          <w:szCs w:val="26"/>
        </w:rPr>
      </w:pPr>
      <w:r w:rsidRPr="0084032B">
        <w:rPr>
          <w:sz w:val="26"/>
        </w:rPr>
        <w:tab/>
      </w:r>
      <w:r w:rsidRPr="0084032B">
        <w:rPr>
          <w:b/>
          <w:sz w:val="26"/>
        </w:rPr>
        <w:t xml:space="preserve"> </w:t>
      </w:r>
      <w:permStart w:id="685922734" w:edGrp="everyone"/>
      <w:r w:rsidRPr="0084032B">
        <w:rPr>
          <w:sz w:val="26"/>
        </w:rPr>
        <w:t>2.2</w:t>
      </w:r>
      <w:r w:rsidRPr="0084032B">
        <w:rPr>
          <w:sz w:val="26"/>
          <w:szCs w:val="26"/>
        </w:rPr>
        <w:t>. Затраты Подрядчика, связанные с оказанием услуг, указанных в п. 1.3. настоящего Договора, включены в Цену Договора.</w:t>
      </w:r>
    </w:p>
    <w:permEnd w:id="685922734"/>
    <w:p w:rsidR="0041680F" w:rsidRPr="0084032B" w:rsidRDefault="0041680F" w:rsidP="005A08CB">
      <w:pPr>
        <w:jc w:val="both"/>
        <w:rPr>
          <w:sz w:val="26"/>
          <w:szCs w:val="26"/>
        </w:rPr>
      </w:pPr>
      <w:r w:rsidRPr="0084032B">
        <w:rPr>
          <w:b/>
          <w:sz w:val="26"/>
        </w:rPr>
        <w:t xml:space="preserve"> </w:t>
      </w:r>
      <w:r w:rsidRPr="0084032B">
        <w:rPr>
          <w:sz w:val="26"/>
        </w:rPr>
        <w:tab/>
      </w:r>
      <w:r w:rsidRPr="0084032B">
        <w:rPr>
          <w:b/>
          <w:sz w:val="26"/>
        </w:rPr>
        <w:t xml:space="preserve"> </w:t>
      </w:r>
      <w:r w:rsidRPr="0084032B">
        <w:rPr>
          <w:sz w:val="26"/>
          <w:szCs w:val="26"/>
        </w:rPr>
        <w:t>2.3. При выявлении необходимости увеличения объёмов Работ</w:t>
      </w:r>
      <w:permStart w:id="2093817003" w:edGrp="everyone"/>
      <w:r w:rsidRPr="0084032B">
        <w:rPr>
          <w:sz w:val="26"/>
          <w:szCs w:val="26"/>
        </w:rPr>
        <w:t xml:space="preserve">, корректировки Площадок, а также оказания дополнительных Услуг </w:t>
      </w:r>
      <w:permEnd w:id="2093817003"/>
      <w:r w:rsidRPr="0084032B">
        <w:rPr>
          <w:sz w:val="26"/>
          <w:szCs w:val="26"/>
        </w:rPr>
        <w:t xml:space="preserve">Стороны могут подписать соответствующее соглашение. Увеличение объемов Работ не может превышать </w:t>
      </w:r>
      <w:r w:rsidR="0001698D" w:rsidRPr="0084032B">
        <w:rPr>
          <w:sz w:val="26"/>
          <w:szCs w:val="26"/>
        </w:rPr>
        <w:t>2</w:t>
      </w:r>
      <w:r w:rsidRPr="0084032B">
        <w:rPr>
          <w:sz w:val="26"/>
          <w:szCs w:val="26"/>
        </w:rPr>
        <w:t>0% (тридцати) процентов от суммы Договора.</w:t>
      </w:r>
    </w:p>
    <w:p w:rsidR="0041680F" w:rsidRPr="0084032B" w:rsidRDefault="0041680F" w:rsidP="005A08CB">
      <w:pPr>
        <w:jc w:val="both"/>
        <w:rPr>
          <w:sz w:val="26"/>
          <w:szCs w:val="26"/>
        </w:rPr>
      </w:pPr>
      <w:r w:rsidRPr="0084032B">
        <w:rPr>
          <w:sz w:val="26"/>
        </w:rPr>
        <w:t xml:space="preserve">           2.4. </w:t>
      </w:r>
      <w:r w:rsidRPr="0084032B">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1680F" w:rsidRPr="0084032B" w:rsidRDefault="0041680F" w:rsidP="005A08CB">
      <w:pPr>
        <w:widowControl w:val="0"/>
        <w:suppressAutoHyphens/>
        <w:ind w:firstLine="567"/>
        <w:jc w:val="both"/>
        <w:rPr>
          <w:sz w:val="26"/>
          <w:szCs w:val="26"/>
        </w:rPr>
      </w:pPr>
      <w:r w:rsidRPr="0084032B">
        <w:rPr>
          <w:sz w:val="26"/>
          <w:szCs w:val="26"/>
        </w:rPr>
        <w:t xml:space="preserve">2.4.1. Основной платеж 90% (девяносто процентов) от цены Заказа (Этапа строительства) - Заказчик оплачивает в течение </w:t>
      </w:r>
      <w:r w:rsidR="007F1D6C" w:rsidRPr="0084032B">
        <w:rPr>
          <w:sz w:val="26"/>
          <w:szCs w:val="26"/>
        </w:rPr>
        <w:t>25</w:t>
      </w:r>
      <w:r w:rsidRPr="0084032B">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всех подписанных Сторонами справок о стоимости выполненных работ и затрат по форме КС-3;</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устранения выявленных недостатков работ;</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подписания Акта приёмки Проектной документации по Заказу (Этапу строительства);</w:t>
      </w:r>
    </w:p>
    <w:p w:rsidR="0041680F" w:rsidRPr="006338A1"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подписания</w:t>
      </w:r>
      <w:r w:rsidRPr="006338A1">
        <w:rPr>
          <w:sz w:val="26"/>
          <w:szCs w:val="26"/>
        </w:rPr>
        <w:t xml:space="preserve"> Акта приёмки услуг;</w:t>
      </w:r>
    </w:p>
    <w:p w:rsidR="0041680F" w:rsidRPr="006338A1" w:rsidRDefault="0041680F" w:rsidP="0084032B">
      <w:pPr>
        <w:widowControl w:val="0"/>
        <w:numPr>
          <w:ilvl w:val="0"/>
          <w:numId w:val="36"/>
        </w:numPr>
        <w:tabs>
          <w:tab w:val="left" w:pos="1418"/>
        </w:tabs>
        <w:suppressAutoHyphens/>
        <w:ind w:left="0" w:firstLine="993"/>
        <w:jc w:val="both"/>
        <w:rPr>
          <w:sz w:val="26"/>
          <w:szCs w:val="26"/>
        </w:rPr>
      </w:pPr>
      <w:r w:rsidRPr="006338A1">
        <w:rPr>
          <w:sz w:val="26"/>
          <w:szCs w:val="26"/>
        </w:rPr>
        <w:t>полученного Заказчиком счета-фактуры Подрядчика.</w:t>
      </w:r>
    </w:p>
    <w:p w:rsidR="0041680F" w:rsidRPr="0092145F" w:rsidRDefault="0041680F" w:rsidP="0084032B">
      <w:pPr>
        <w:widowControl w:val="0"/>
        <w:tabs>
          <w:tab w:val="left" w:pos="1418"/>
        </w:tabs>
        <w:suppressAutoHyphens/>
        <w:ind w:firstLine="993"/>
        <w:jc w:val="both"/>
        <w:rPr>
          <w:sz w:val="26"/>
          <w:szCs w:val="26"/>
        </w:rPr>
      </w:pPr>
      <w:r w:rsidRPr="006338A1">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w:t>
      </w:r>
      <w:r w:rsidRPr="0092145F">
        <w:rPr>
          <w:sz w:val="26"/>
          <w:szCs w:val="26"/>
        </w:rPr>
        <w:t xml:space="preserve">18 %, в течение </w:t>
      </w:r>
      <w:r w:rsidR="007F1D6C">
        <w:rPr>
          <w:sz w:val="26"/>
          <w:szCs w:val="26"/>
        </w:rPr>
        <w:t>25</w:t>
      </w:r>
      <w:r w:rsidRPr="0092145F">
        <w:rPr>
          <w:sz w:val="26"/>
          <w:szCs w:val="26"/>
        </w:rPr>
        <w:t xml:space="preserve"> календарных дней на основании:</w:t>
      </w:r>
    </w:p>
    <w:p w:rsidR="0041680F" w:rsidRPr="0092145F" w:rsidRDefault="0041680F" w:rsidP="0084032B">
      <w:pPr>
        <w:widowControl w:val="0"/>
        <w:numPr>
          <w:ilvl w:val="0"/>
          <w:numId w:val="38"/>
        </w:numPr>
        <w:tabs>
          <w:tab w:val="left" w:pos="1418"/>
        </w:tabs>
        <w:suppressAutoHyphens/>
        <w:ind w:left="0" w:firstLine="993"/>
        <w:jc w:val="both"/>
        <w:rPr>
          <w:sz w:val="26"/>
          <w:szCs w:val="26"/>
        </w:rPr>
      </w:pPr>
      <w:r w:rsidRPr="0092145F">
        <w:rPr>
          <w:sz w:val="26"/>
          <w:szCs w:val="26"/>
        </w:rPr>
        <w:t>переданной Подрядчиком Заказчику</w:t>
      </w:r>
      <w:r>
        <w:rPr>
          <w:sz w:val="26"/>
          <w:szCs w:val="26"/>
        </w:rPr>
        <w:t xml:space="preserve"> </w:t>
      </w:r>
      <w:r w:rsidRPr="0092145F">
        <w:rPr>
          <w:sz w:val="26"/>
          <w:szCs w:val="26"/>
        </w:rPr>
        <w:t>в полном объёме исполнительной документации с устраненными замечаниями и недостатками на выполненные СМР;</w:t>
      </w:r>
    </w:p>
    <w:p w:rsidR="0041680F" w:rsidRPr="0092145F" w:rsidRDefault="0041680F" w:rsidP="0084032B">
      <w:pPr>
        <w:widowControl w:val="0"/>
        <w:numPr>
          <w:ilvl w:val="0"/>
          <w:numId w:val="38"/>
        </w:numPr>
        <w:tabs>
          <w:tab w:val="left" w:pos="1418"/>
        </w:tabs>
        <w:suppressAutoHyphens/>
        <w:ind w:left="0" w:firstLine="993"/>
        <w:jc w:val="both"/>
        <w:rPr>
          <w:sz w:val="26"/>
          <w:szCs w:val="26"/>
        </w:rPr>
      </w:pPr>
      <w:r w:rsidRPr="0092145F">
        <w:rPr>
          <w:sz w:val="26"/>
          <w:szCs w:val="26"/>
        </w:rPr>
        <w:t xml:space="preserve">подписанного и утвержденного Акта КС-14 </w:t>
      </w:r>
      <w:r w:rsidRPr="006338A1">
        <w:rPr>
          <w:sz w:val="26"/>
          <w:szCs w:val="26"/>
        </w:rPr>
        <w:t xml:space="preserve">по Заказу </w:t>
      </w:r>
      <w:r w:rsidRPr="0092145F">
        <w:rPr>
          <w:sz w:val="26"/>
          <w:szCs w:val="26"/>
        </w:rPr>
        <w:t>(Этапу строительства);</w:t>
      </w:r>
    </w:p>
    <w:p w:rsidR="0041680F" w:rsidRPr="0092145F" w:rsidRDefault="0041680F" w:rsidP="0084032B">
      <w:pPr>
        <w:widowControl w:val="0"/>
        <w:numPr>
          <w:ilvl w:val="0"/>
          <w:numId w:val="36"/>
        </w:numPr>
        <w:tabs>
          <w:tab w:val="left" w:pos="1418"/>
        </w:tabs>
        <w:suppressAutoHyphens/>
        <w:ind w:left="0" w:firstLine="993"/>
        <w:jc w:val="both"/>
        <w:rPr>
          <w:sz w:val="26"/>
          <w:szCs w:val="26"/>
        </w:rPr>
      </w:pPr>
      <w:r w:rsidRPr="0092145F">
        <w:rPr>
          <w:sz w:val="26"/>
          <w:szCs w:val="26"/>
        </w:rPr>
        <w:t>полученного Заказчиком счёта на оплату от Подрядчика;</w:t>
      </w:r>
    </w:p>
    <w:p w:rsidR="005A08CB" w:rsidRDefault="0041680F" w:rsidP="0084032B">
      <w:pPr>
        <w:widowControl w:val="0"/>
        <w:numPr>
          <w:ilvl w:val="0"/>
          <w:numId w:val="38"/>
        </w:numPr>
        <w:tabs>
          <w:tab w:val="left" w:pos="567"/>
          <w:tab w:val="left" w:pos="1418"/>
        </w:tabs>
        <w:suppressAutoHyphens/>
        <w:ind w:left="0" w:firstLine="993"/>
        <w:jc w:val="both"/>
        <w:rPr>
          <w:sz w:val="26"/>
          <w:szCs w:val="26"/>
        </w:rPr>
      </w:pPr>
      <w:r w:rsidRPr="005A08CB">
        <w:rPr>
          <w:sz w:val="26"/>
          <w:szCs w:val="26"/>
        </w:rPr>
        <w:t>полученного Заказчиком счета-фактуры Подрядчика.</w:t>
      </w:r>
    </w:p>
    <w:p w:rsidR="0084032B" w:rsidRDefault="0041680F" w:rsidP="0084032B">
      <w:pPr>
        <w:widowControl w:val="0"/>
        <w:tabs>
          <w:tab w:val="left" w:pos="567"/>
          <w:tab w:val="left" w:pos="1701"/>
        </w:tabs>
        <w:suppressAutoHyphens/>
        <w:ind w:firstLine="567"/>
        <w:jc w:val="both"/>
        <w:rPr>
          <w:sz w:val="26"/>
          <w:szCs w:val="26"/>
        </w:rPr>
      </w:pPr>
      <w:r w:rsidRPr="005A08CB">
        <w:rPr>
          <w:sz w:val="26"/>
          <w:szCs w:val="26"/>
        </w:rPr>
        <w:t>2.5. В случае, если акт предварительных приёмо-сдаточных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41680F" w:rsidRPr="0084032B" w:rsidRDefault="0041680F" w:rsidP="0084032B">
      <w:pPr>
        <w:widowControl w:val="0"/>
        <w:tabs>
          <w:tab w:val="left" w:pos="567"/>
          <w:tab w:val="left" w:pos="1701"/>
        </w:tabs>
        <w:suppressAutoHyphens/>
        <w:ind w:firstLine="567"/>
        <w:jc w:val="both"/>
        <w:rPr>
          <w:sz w:val="26"/>
          <w:szCs w:val="26"/>
        </w:rPr>
      </w:pPr>
      <w:r w:rsidRPr="0084032B">
        <w:rPr>
          <w:sz w:val="26"/>
          <w:szCs w:val="26"/>
        </w:rPr>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41680F" w:rsidRPr="0084032B" w:rsidRDefault="0041680F" w:rsidP="0041680F">
      <w:pPr>
        <w:spacing w:before="60"/>
        <w:ind w:firstLine="709"/>
        <w:rPr>
          <w:rFonts w:eastAsia="MS Mincho"/>
          <w:sz w:val="26"/>
          <w:szCs w:val="26"/>
          <w:lang w:eastAsia="ja-JP"/>
        </w:rPr>
      </w:pPr>
      <w:r w:rsidRPr="0084032B">
        <w:rPr>
          <w:sz w:val="26"/>
          <w:szCs w:val="26"/>
        </w:rPr>
        <w:t xml:space="preserve">2.7. </w:t>
      </w:r>
      <w:r w:rsidRPr="0084032B">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41680F" w:rsidRPr="0084032B" w:rsidRDefault="0041680F" w:rsidP="0041680F">
      <w:pPr>
        <w:spacing w:before="60"/>
        <w:ind w:firstLine="709"/>
        <w:rPr>
          <w:rFonts w:eastAsia="MS Mincho"/>
          <w:sz w:val="26"/>
          <w:szCs w:val="26"/>
          <w:lang w:eastAsia="ja-JP"/>
        </w:rPr>
      </w:pPr>
    </w:p>
    <w:p w:rsidR="0041680F" w:rsidRPr="0084032B" w:rsidRDefault="0041680F" w:rsidP="0041680F">
      <w:pPr>
        <w:numPr>
          <w:ilvl w:val="0"/>
          <w:numId w:val="35"/>
        </w:numPr>
        <w:autoSpaceDE w:val="0"/>
        <w:autoSpaceDN w:val="0"/>
        <w:adjustRightInd w:val="0"/>
        <w:spacing w:before="108" w:after="108"/>
        <w:jc w:val="center"/>
        <w:outlineLvl w:val="0"/>
        <w:rPr>
          <w:b/>
          <w:bCs/>
          <w:sz w:val="26"/>
          <w:szCs w:val="26"/>
        </w:rPr>
      </w:pPr>
      <w:r w:rsidRPr="0084032B">
        <w:rPr>
          <w:b/>
          <w:bCs/>
          <w:sz w:val="26"/>
          <w:szCs w:val="26"/>
        </w:rPr>
        <w:t>Сроки выполнения обязательств</w:t>
      </w:r>
    </w:p>
    <w:p w:rsidR="0041680F" w:rsidRPr="0084032B" w:rsidRDefault="0041680F" w:rsidP="0041680F">
      <w:pPr>
        <w:ind w:right="30" w:firstLine="709"/>
        <w:jc w:val="both"/>
        <w:rPr>
          <w:sz w:val="26"/>
          <w:szCs w:val="26"/>
        </w:rPr>
      </w:pPr>
      <w:r w:rsidRPr="0084032B">
        <w:rPr>
          <w:bCs/>
          <w:sz w:val="26"/>
          <w:szCs w:val="26"/>
        </w:rPr>
        <w:t>3.1</w:t>
      </w:r>
      <w:r w:rsidRPr="0084032B">
        <w:rPr>
          <w:sz w:val="26"/>
          <w:szCs w:val="26"/>
        </w:rPr>
        <w:t xml:space="preserve">. Срок выполнения обязательств определяется и указывается в Заказе (Приложение №2 к Договору). </w:t>
      </w:r>
    </w:p>
    <w:p w:rsidR="0041680F" w:rsidRPr="0084032B" w:rsidRDefault="0041680F" w:rsidP="0041680F">
      <w:pPr>
        <w:ind w:right="30" w:firstLine="709"/>
        <w:jc w:val="both"/>
        <w:rPr>
          <w:sz w:val="26"/>
          <w:szCs w:val="26"/>
        </w:rPr>
      </w:pPr>
      <w:r w:rsidRPr="0084032B">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41680F" w:rsidRPr="0084032B" w:rsidRDefault="0041680F" w:rsidP="0041680F">
      <w:pPr>
        <w:ind w:right="30" w:firstLine="709"/>
        <w:jc w:val="both"/>
        <w:rPr>
          <w:sz w:val="26"/>
          <w:szCs w:val="26"/>
        </w:rPr>
      </w:pPr>
      <w:r w:rsidRPr="0084032B">
        <w:rPr>
          <w:sz w:val="26"/>
          <w:szCs w:val="26"/>
        </w:rPr>
        <w:t>3.1.2. Письменное обращение Подрядчика рассматривается Заказчиком в течении 3 (трех) рабочих дней.</w:t>
      </w:r>
    </w:p>
    <w:p w:rsidR="0041680F" w:rsidRPr="0084032B" w:rsidRDefault="0041680F" w:rsidP="0041680F">
      <w:pPr>
        <w:ind w:right="30" w:firstLine="709"/>
        <w:jc w:val="both"/>
        <w:rPr>
          <w:sz w:val="26"/>
          <w:szCs w:val="26"/>
        </w:rPr>
      </w:pPr>
      <w:r w:rsidRPr="0084032B">
        <w:rPr>
          <w:sz w:val="26"/>
          <w:szCs w:val="26"/>
        </w:rPr>
        <w:t>3.2. Срок окончания выполнения Работ по последнему этапу по Заказу не может превышать срок действия Договора.</w:t>
      </w:r>
    </w:p>
    <w:p w:rsidR="0041680F" w:rsidRPr="0084032B" w:rsidRDefault="0041680F" w:rsidP="0041680F">
      <w:pPr>
        <w:tabs>
          <w:tab w:val="num" w:pos="2291"/>
        </w:tabs>
        <w:ind w:right="30" w:firstLine="709"/>
        <w:jc w:val="both"/>
        <w:rPr>
          <w:sz w:val="26"/>
          <w:szCs w:val="26"/>
        </w:rPr>
      </w:pPr>
      <w:r w:rsidRPr="0084032B">
        <w:rPr>
          <w:sz w:val="26"/>
          <w:szCs w:val="26"/>
        </w:rPr>
        <w:t>3.3 Окончательный срок выполнения обязательств по на</w:t>
      </w:r>
      <w:r w:rsidR="000664E8" w:rsidRPr="0084032B">
        <w:rPr>
          <w:sz w:val="26"/>
          <w:szCs w:val="26"/>
        </w:rPr>
        <w:t>стоящему Договору не позднее 31 марта</w:t>
      </w:r>
      <w:r w:rsidRPr="0084032B">
        <w:rPr>
          <w:sz w:val="26"/>
          <w:szCs w:val="26"/>
        </w:rPr>
        <w:t xml:space="preserve"> 201</w:t>
      </w:r>
      <w:r w:rsidR="00CC59CF" w:rsidRPr="0084032B">
        <w:rPr>
          <w:sz w:val="26"/>
          <w:szCs w:val="26"/>
        </w:rPr>
        <w:t>8</w:t>
      </w:r>
      <w:r w:rsidRPr="0084032B">
        <w:rPr>
          <w:sz w:val="26"/>
          <w:szCs w:val="26"/>
        </w:rPr>
        <w:t xml:space="preserve"> года.</w:t>
      </w:r>
    </w:p>
    <w:p w:rsidR="0041680F" w:rsidRPr="0084032B" w:rsidRDefault="0041680F" w:rsidP="0041680F">
      <w:pPr>
        <w:ind w:right="30" w:firstLine="709"/>
        <w:jc w:val="both"/>
        <w:rPr>
          <w:sz w:val="26"/>
          <w:szCs w:val="26"/>
        </w:rPr>
      </w:pPr>
      <w:r w:rsidRPr="0084032B">
        <w:rPr>
          <w:sz w:val="26"/>
          <w:szCs w:val="26"/>
        </w:rPr>
        <w:t>3.4.</w:t>
      </w:r>
      <w:r w:rsidRPr="0084032B">
        <w:rPr>
          <w:bCs/>
          <w:iCs/>
          <w:sz w:val="26"/>
          <w:szCs w:val="26"/>
        </w:rPr>
        <w:t xml:space="preserve"> Если Заказчик (Заказчик) не выполнит в срок свои обязательства, предусмотренные настоящим Договором, что приведет к задержке выполнения Работ, </w:t>
      </w:r>
      <w:r w:rsidRPr="0084032B">
        <w:rPr>
          <w:sz w:val="26"/>
        </w:rPr>
        <w:t>и оказанию Услуг</w:t>
      </w:r>
      <w:r w:rsidRPr="0084032B">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41680F" w:rsidRPr="0084032B" w:rsidRDefault="0041680F" w:rsidP="0041680F">
      <w:pPr>
        <w:pStyle w:val="25"/>
        <w:keepNext w:val="0"/>
        <w:widowControl w:val="0"/>
        <w:suppressAutoHyphens/>
        <w:spacing w:before="0"/>
        <w:ind w:firstLine="709"/>
        <w:jc w:val="both"/>
        <w:rPr>
          <w:rFonts w:ascii="Times New Roman" w:hAnsi="Times New Roman"/>
          <w:b w:val="0"/>
          <w:bCs w:val="0"/>
          <w:i/>
          <w:iCs/>
          <w:color w:val="auto"/>
        </w:rPr>
      </w:pPr>
      <w:r w:rsidRPr="0084032B">
        <w:rPr>
          <w:rFonts w:ascii="Times New Roman" w:hAnsi="Times New Roman"/>
          <w:b w:val="0"/>
          <w:color w:val="auto"/>
        </w:rPr>
        <w:t>3.5</w:t>
      </w:r>
      <w:r w:rsidRPr="0084032B">
        <w:rPr>
          <w:rFonts w:ascii="Times New Roman" w:hAnsi="Times New Roman"/>
          <w:b w:val="0"/>
          <w:bCs w:val="0"/>
          <w:color w:val="auto"/>
        </w:rPr>
        <w:t>. Подрядчик имеет право выполнить Работы досрочно по согласованию с Заказчиком.</w:t>
      </w:r>
    </w:p>
    <w:p w:rsidR="0041680F" w:rsidRPr="0084032B" w:rsidRDefault="0041680F" w:rsidP="0041680F">
      <w:pPr>
        <w:ind w:firstLine="720"/>
        <w:jc w:val="both"/>
        <w:rPr>
          <w:b/>
          <w:bCs/>
          <w:sz w:val="26"/>
          <w:szCs w:val="26"/>
        </w:rPr>
      </w:pPr>
    </w:p>
    <w:p w:rsidR="0041680F" w:rsidRPr="0084032B" w:rsidRDefault="0041680F" w:rsidP="0041680F">
      <w:pPr>
        <w:numPr>
          <w:ilvl w:val="0"/>
          <w:numId w:val="35"/>
        </w:numPr>
        <w:autoSpaceDE w:val="0"/>
        <w:autoSpaceDN w:val="0"/>
        <w:adjustRightInd w:val="0"/>
        <w:spacing w:before="108" w:after="108"/>
        <w:jc w:val="center"/>
        <w:outlineLvl w:val="0"/>
        <w:rPr>
          <w:b/>
          <w:bCs/>
          <w:sz w:val="26"/>
          <w:szCs w:val="26"/>
        </w:rPr>
      </w:pPr>
      <w:r w:rsidRPr="0084032B">
        <w:rPr>
          <w:b/>
          <w:bCs/>
          <w:sz w:val="26"/>
          <w:szCs w:val="26"/>
        </w:rPr>
        <w:t>Обязательства Сторон</w:t>
      </w:r>
    </w:p>
    <w:p w:rsidR="0041680F" w:rsidRPr="0084032B" w:rsidRDefault="0041680F" w:rsidP="0041680F">
      <w:pPr>
        <w:ind w:firstLine="567"/>
        <w:jc w:val="both"/>
        <w:rPr>
          <w:bCs/>
          <w:sz w:val="26"/>
          <w:szCs w:val="26"/>
        </w:rPr>
      </w:pPr>
      <w:r w:rsidRPr="0084032B">
        <w:rPr>
          <w:bCs/>
          <w:sz w:val="26"/>
          <w:szCs w:val="26"/>
        </w:rPr>
        <w:t>4.1.</w:t>
      </w:r>
      <w:r w:rsidRPr="0084032B">
        <w:rPr>
          <w:sz w:val="26"/>
          <w:szCs w:val="26"/>
        </w:rPr>
        <w:t xml:space="preserve"> </w:t>
      </w:r>
      <w:r w:rsidRPr="0084032B">
        <w:rPr>
          <w:bCs/>
          <w:sz w:val="26"/>
          <w:szCs w:val="26"/>
        </w:rPr>
        <w:t>Обязательства Заказчика</w:t>
      </w:r>
    </w:p>
    <w:p w:rsidR="0041680F" w:rsidRPr="0084032B" w:rsidRDefault="0041680F" w:rsidP="0041680F">
      <w:pPr>
        <w:autoSpaceDE w:val="0"/>
        <w:autoSpaceDN w:val="0"/>
        <w:adjustRightInd w:val="0"/>
        <w:spacing w:before="120"/>
        <w:ind w:firstLine="567"/>
        <w:jc w:val="both"/>
        <w:outlineLvl w:val="0"/>
        <w:rPr>
          <w:sz w:val="26"/>
          <w:szCs w:val="26"/>
        </w:rPr>
      </w:pPr>
      <w:r w:rsidRPr="0084032B">
        <w:rPr>
          <w:bCs/>
          <w:sz w:val="26"/>
          <w:szCs w:val="26"/>
        </w:rPr>
        <w:t xml:space="preserve">4.1.1. </w:t>
      </w:r>
      <w:r w:rsidRPr="0084032B">
        <w:rPr>
          <w:sz w:val="26"/>
          <w:szCs w:val="26"/>
        </w:rPr>
        <w:t>Предоставить Подрядчику исходную (рабочую) документацию для выполнения Работ по проектированию в течение 3 (трех) рабочих дней с момента подписания Заказа.</w:t>
      </w:r>
    </w:p>
    <w:p w:rsidR="0041680F" w:rsidRPr="0084032B" w:rsidRDefault="0041680F" w:rsidP="0041680F">
      <w:pPr>
        <w:autoSpaceDE w:val="0"/>
        <w:autoSpaceDN w:val="0"/>
        <w:adjustRightInd w:val="0"/>
        <w:spacing w:before="120"/>
        <w:ind w:firstLine="567"/>
        <w:jc w:val="both"/>
        <w:outlineLvl w:val="0"/>
        <w:rPr>
          <w:sz w:val="26"/>
          <w:szCs w:val="26"/>
        </w:rPr>
      </w:pPr>
      <w:r w:rsidRPr="0084032B">
        <w:rPr>
          <w:sz w:val="26"/>
          <w:szCs w:val="26"/>
        </w:rPr>
        <w:t xml:space="preserve">4.1.2. </w:t>
      </w:r>
      <w:r w:rsidRPr="0084032B">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41680F" w:rsidRPr="0084032B" w:rsidRDefault="0041680F" w:rsidP="0041680F">
      <w:pPr>
        <w:autoSpaceDE w:val="0"/>
        <w:autoSpaceDN w:val="0"/>
        <w:adjustRightInd w:val="0"/>
        <w:spacing w:before="120"/>
        <w:ind w:firstLine="567"/>
        <w:jc w:val="both"/>
        <w:outlineLvl w:val="0"/>
        <w:rPr>
          <w:bCs/>
          <w:sz w:val="26"/>
          <w:szCs w:val="26"/>
        </w:rPr>
      </w:pPr>
      <w:r w:rsidRPr="0084032B">
        <w:rPr>
          <w:sz w:val="26"/>
          <w:szCs w:val="26"/>
        </w:rPr>
        <w:t>4.1.3. При отсутствии замечаний утвердить разработанную Подрядчиком предварительную рабочую и в дальнейшем проектную документацию.</w:t>
      </w:r>
    </w:p>
    <w:p w:rsidR="0041680F" w:rsidRPr="0084032B" w:rsidRDefault="0041680F" w:rsidP="0041680F">
      <w:pPr>
        <w:autoSpaceDE w:val="0"/>
        <w:autoSpaceDN w:val="0"/>
        <w:adjustRightInd w:val="0"/>
        <w:spacing w:before="120"/>
        <w:ind w:firstLine="567"/>
        <w:jc w:val="both"/>
        <w:outlineLvl w:val="0"/>
        <w:rPr>
          <w:sz w:val="26"/>
        </w:rPr>
      </w:pPr>
      <w:r w:rsidRPr="0084032B">
        <w:rPr>
          <w:bCs/>
          <w:sz w:val="26"/>
          <w:szCs w:val="26"/>
        </w:rPr>
        <w:t xml:space="preserve">4.1.4. </w:t>
      </w:r>
      <w:r w:rsidRPr="0084032B">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41680F" w:rsidRPr="00DB4FF4" w:rsidRDefault="0041680F" w:rsidP="0041680F">
      <w:pPr>
        <w:suppressAutoHyphens/>
        <w:spacing w:before="60"/>
        <w:ind w:firstLine="567"/>
        <w:jc w:val="both"/>
        <w:rPr>
          <w:bCs/>
          <w:sz w:val="26"/>
          <w:szCs w:val="26"/>
        </w:rPr>
      </w:pPr>
      <w:r w:rsidRPr="0084032B">
        <w:rPr>
          <w:sz w:val="26"/>
          <w:szCs w:val="26"/>
        </w:rPr>
        <w:t>4.1.5.В случае возникновения необходимости внесения изменений в Задание на проектирование, незамедлительно по факсу, письмом, посредством электронной почты, телефонной связи уведомить</w:t>
      </w:r>
      <w:r w:rsidRPr="00DB4FF4">
        <w:rPr>
          <w:sz w:val="26"/>
          <w:szCs w:val="26"/>
        </w:rPr>
        <w:t xml:space="preserve"> Подрядчика о необходимости приостановки проведения Проектных работ до согласования Сторонами изменений к Заданию на проектирование.</w:t>
      </w:r>
    </w:p>
    <w:p w:rsidR="0041680F" w:rsidRPr="00DB4FF4" w:rsidRDefault="0041680F" w:rsidP="0041680F">
      <w:pPr>
        <w:suppressAutoHyphens/>
        <w:spacing w:before="60"/>
        <w:ind w:firstLine="567"/>
        <w:jc w:val="both"/>
        <w:rPr>
          <w:i/>
          <w:sz w:val="26"/>
        </w:rPr>
      </w:pPr>
      <w:r w:rsidRPr="00DB4FF4">
        <w:rPr>
          <w:bCs/>
          <w:sz w:val="26"/>
          <w:szCs w:val="26"/>
        </w:rPr>
        <w:t>4.1.6.</w:t>
      </w:r>
      <w:r w:rsidRPr="00DB4FF4">
        <w:rPr>
          <w:sz w:val="26"/>
          <w:szCs w:val="26"/>
        </w:rPr>
        <w:t xml:space="preserve"> Принять законченный строительством Объект (Этап строительства)</w:t>
      </w:r>
      <w:r w:rsidRPr="00DB4FF4">
        <w:rPr>
          <w:i/>
          <w:sz w:val="26"/>
        </w:rPr>
        <w:t>.</w:t>
      </w:r>
    </w:p>
    <w:p w:rsidR="0041680F" w:rsidRPr="00DB4FF4" w:rsidRDefault="0041680F" w:rsidP="0041680F">
      <w:pPr>
        <w:suppressAutoHyphens/>
        <w:spacing w:before="60"/>
        <w:ind w:firstLine="567"/>
        <w:jc w:val="both"/>
        <w:rPr>
          <w:sz w:val="26"/>
          <w:szCs w:val="26"/>
        </w:rPr>
      </w:pPr>
      <w:r w:rsidRPr="00DB4FF4">
        <w:rPr>
          <w:bCs/>
          <w:sz w:val="26"/>
          <w:szCs w:val="26"/>
        </w:rPr>
        <w:t>4.1.7.</w:t>
      </w:r>
      <w:r w:rsidRPr="00DB4FF4">
        <w:rPr>
          <w:b/>
          <w:bCs/>
          <w:sz w:val="26"/>
          <w:szCs w:val="26"/>
        </w:rPr>
        <w:t xml:space="preserve"> </w:t>
      </w:r>
      <w:r w:rsidRPr="00DB4FF4">
        <w:rPr>
          <w:sz w:val="26"/>
          <w:szCs w:val="26"/>
        </w:rPr>
        <w:t xml:space="preserve">Выполнить </w:t>
      </w:r>
      <w:r w:rsidRPr="00DB4FF4">
        <w:rPr>
          <w:sz w:val="26"/>
        </w:rPr>
        <w:t>в полном объеме</w:t>
      </w:r>
      <w:r w:rsidRPr="00DB4FF4">
        <w:rPr>
          <w:sz w:val="26"/>
          <w:szCs w:val="26"/>
        </w:rPr>
        <w:t xml:space="preserve"> любые другие обязательства, предусмотренные в настоящем Договоре.</w:t>
      </w:r>
    </w:p>
    <w:p w:rsidR="0041680F" w:rsidRPr="006112A4" w:rsidRDefault="0041680F" w:rsidP="0041680F">
      <w:pPr>
        <w:suppressAutoHyphens/>
        <w:spacing w:before="60"/>
        <w:ind w:firstLine="567"/>
        <w:jc w:val="both"/>
        <w:rPr>
          <w:sz w:val="26"/>
          <w:szCs w:val="26"/>
        </w:rPr>
      </w:pPr>
      <w:r w:rsidRPr="00DB4FF4">
        <w:rPr>
          <w:sz w:val="26"/>
          <w:szCs w:val="26"/>
        </w:rPr>
        <w:t>4.1.8.</w:t>
      </w:r>
      <w:r w:rsidRPr="00DB4FF4">
        <w:rPr>
          <w:i/>
          <w:sz w:val="26"/>
          <w:szCs w:val="26"/>
        </w:rPr>
        <w:t xml:space="preserve"> </w:t>
      </w:r>
      <w:r w:rsidRPr="00DB4FF4">
        <w:rPr>
          <w:sz w:val="26"/>
          <w:szCs w:val="26"/>
        </w:rPr>
        <w:t>По письменному запросу Подрядчика выдать его сотрудникам доверенность для</w:t>
      </w:r>
      <w:permStart w:id="604511497" w:edGrp="everyone"/>
      <w:r w:rsidRPr="00DB4FF4">
        <w:rPr>
          <w:sz w:val="26"/>
        </w:rPr>
        <w:t xml:space="preserve"> оказания Услуг и</w:t>
      </w:r>
      <w:r w:rsidRPr="00DB4FF4">
        <w:rPr>
          <w:sz w:val="26"/>
          <w:szCs w:val="26"/>
        </w:rPr>
        <w:t xml:space="preserve"> </w:t>
      </w:r>
      <w:permEnd w:id="604511497"/>
      <w:r w:rsidRPr="00DB4FF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1680F" w:rsidRPr="006112A4" w:rsidRDefault="0041680F" w:rsidP="0041680F">
      <w:pPr>
        <w:widowControl w:val="0"/>
        <w:suppressAutoHyphens/>
        <w:jc w:val="both"/>
        <w:rPr>
          <w:sz w:val="26"/>
        </w:rPr>
      </w:pPr>
    </w:p>
    <w:p w:rsidR="0041680F" w:rsidRPr="006112A4" w:rsidRDefault="0041680F" w:rsidP="0041680F">
      <w:pPr>
        <w:ind w:firstLine="567"/>
        <w:jc w:val="both"/>
        <w:rPr>
          <w:sz w:val="26"/>
          <w:szCs w:val="26"/>
        </w:rPr>
      </w:pPr>
      <w:r w:rsidRPr="006112A4">
        <w:rPr>
          <w:b/>
          <w:bCs/>
          <w:sz w:val="26"/>
          <w:szCs w:val="26"/>
        </w:rPr>
        <w:t>4.2. Обязательства Подрядчика</w:t>
      </w:r>
    </w:p>
    <w:p w:rsidR="0041680F" w:rsidRPr="00E90389" w:rsidRDefault="0041680F" w:rsidP="0041680F">
      <w:pPr>
        <w:widowControl w:val="0"/>
        <w:suppressAutoHyphens/>
        <w:spacing w:before="60"/>
        <w:ind w:firstLine="567"/>
        <w:jc w:val="both"/>
        <w:rPr>
          <w:sz w:val="26"/>
          <w:szCs w:val="26"/>
        </w:rPr>
      </w:pPr>
      <w:r w:rsidRPr="006112A4">
        <w:rPr>
          <w:bCs/>
          <w:sz w:val="26"/>
          <w:szCs w:val="26"/>
        </w:rPr>
        <w:t>4.2.1.</w:t>
      </w:r>
      <w:r w:rsidRPr="006112A4">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организаций для </w:t>
      </w:r>
      <w:r w:rsidRPr="00E90389">
        <w:rPr>
          <w:sz w:val="26"/>
          <w:szCs w:val="26"/>
        </w:rPr>
        <w:t xml:space="preserve">выполнения обязательств по настоящему Договору Подрядчик предварительно согласовывает с Заказчиком в письменном виде. </w:t>
      </w:r>
    </w:p>
    <w:p w:rsidR="0041680F" w:rsidRPr="00E90389" w:rsidRDefault="0041680F" w:rsidP="0041680F">
      <w:pPr>
        <w:pStyle w:val="25"/>
        <w:keepNext w:val="0"/>
        <w:widowControl w:val="0"/>
        <w:tabs>
          <w:tab w:val="left" w:pos="0"/>
        </w:tabs>
        <w:suppressAutoHyphens/>
        <w:spacing w:before="60"/>
        <w:ind w:firstLine="567"/>
        <w:jc w:val="both"/>
        <w:rPr>
          <w:rFonts w:ascii="Times New Roman" w:hAnsi="Times New Roman"/>
          <w:b w:val="0"/>
          <w:i/>
          <w:color w:val="auto"/>
        </w:rPr>
      </w:pPr>
      <w:r w:rsidRPr="00E90389">
        <w:rPr>
          <w:rFonts w:ascii="Times New Roman" w:hAnsi="Times New Roman"/>
          <w:b w:val="0"/>
          <w:color w:val="auto"/>
        </w:rPr>
        <w:t>4.2.2.</w:t>
      </w:r>
      <w:r w:rsidRPr="00E90389">
        <w:rPr>
          <w:rFonts w:ascii="Times New Roman" w:hAnsi="Times New Roman"/>
          <w:b w:val="0"/>
          <w:bCs w:val="0"/>
          <w:color w:val="auto"/>
        </w:rPr>
        <w:t xml:space="preserve"> Обеспечить </w:t>
      </w:r>
      <w:r w:rsidRPr="00E90389">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1680F" w:rsidRPr="006112A4" w:rsidRDefault="0041680F" w:rsidP="0041680F">
      <w:pPr>
        <w:widowControl w:val="0"/>
        <w:suppressAutoHyphens/>
        <w:spacing w:before="60"/>
        <w:ind w:firstLine="567"/>
        <w:jc w:val="both"/>
        <w:rPr>
          <w:sz w:val="26"/>
          <w:szCs w:val="26"/>
        </w:rPr>
      </w:pPr>
      <w:r w:rsidRPr="00E90389">
        <w:rPr>
          <w:bCs/>
          <w:sz w:val="26"/>
          <w:szCs w:val="26"/>
        </w:rPr>
        <w:t>4.2.3.</w:t>
      </w:r>
      <w:r w:rsidRPr="00E90389">
        <w:rPr>
          <w:sz w:val="26"/>
          <w:szCs w:val="26"/>
          <w:lang w:val="en-US"/>
        </w:rPr>
        <w:t> </w:t>
      </w:r>
      <w:r w:rsidRPr="00E90389">
        <w:rPr>
          <w:sz w:val="26"/>
          <w:szCs w:val="26"/>
        </w:rPr>
        <w:t xml:space="preserve">Нести ответственность по обязательному, профессиональному </w:t>
      </w:r>
      <w:r w:rsidRPr="006112A4">
        <w:rPr>
          <w:sz w:val="26"/>
          <w:szCs w:val="26"/>
        </w:rPr>
        <w:t>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1680F" w:rsidRPr="00EB0FF4" w:rsidRDefault="0041680F" w:rsidP="0041680F">
      <w:pPr>
        <w:widowControl w:val="0"/>
        <w:suppressAutoHyphens/>
        <w:spacing w:before="60"/>
        <w:ind w:firstLine="567"/>
        <w:jc w:val="both"/>
        <w:rPr>
          <w:i/>
          <w:iCs/>
          <w:sz w:val="26"/>
          <w:szCs w:val="26"/>
        </w:rPr>
      </w:pPr>
      <w:r w:rsidRPr="00EB0FF4">
        <w:rPr>
          <w:bCs/>
          <w:sz w:val="26"/>
          <w:szCs w:val="26"/>
        </w:rPr>
        <w:t>4.2.4.</w:t>
      </w:r>
      <w:r w:rsidRPr="00EB0FF4">
        <w:rPr>
          <w:sz w:val="26"/>
          <w:szCs w:val="26"/>
        </w:rPr>
        <w:t xml:space="preserve"> Обеспечить сроки сдачи Объекта (Этапа строительства), в соответствии с Заказом (Приложение №2 к Договору). </w:t>
      </w:r>
    </w:p>
    <w:p w:rsidR="0041680F" w:rsidRPr="006112A4" w:rsidRDefault="0041680F" w:rsidP="0041680F">
      <w:pPr>
        <w:widowControl w:val="0"/>
        <w:suppressAutoHyphens/>
        <w:spacing w:before="60"/>
        <w:ind w:firstLine="567"/>
        <w:jc w:val="both"/>
        <w:rPr>
          <w:sz w:val="26"/>
          <w:szCs w:val="26"/>
        </w:rPr>
      </w:pPr>
      <w:r w:rsidRPr="00EB0FF4">
        <w:rPr>
          <w:bCs/>
          <w:sz w:val="26"/>
          <w:szCs w:val="26"/>
        </w:rPr>
        <w:t>4.2.5.</w:t>
      </w:r>
      <w:r w:rsidRPr="00EB0FF4">
        <w:rPr>
          <w:sz w:val="26"/>
          <w:szCs w:val="26"/>
        </w:rPr>
        <w:t xml:space="preserve"> Гарантировать качество выполняемых </w:t>
      </w:r>
      <w:r w:rsidRPr="006112A4">
        <w:rPr>
          <w:sz w:val="26"/>
          <w:szCs w:val="26"/>
        </w:rPr>
        <w:t xml:space="preserve">Работ, Материалов, Вспомогательного оборудования </w:t>
      </w:r>
      <w:r w:rsidRPr="006112A4">
        <w:rPr>
          <w:sz w:val="26"/>
        </w:rPr>
        <w:t>и оказанных Услуг</w:t>
      </w:r>
      <w:r w:rsidRPr="006112A4">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41680F" w:rsidRPr="006112A4" w:rsidRDefault="0041680F" w:rsidP="0041680F">
      <w:pPr>
        <w:suppressAutoHyphens/>
        <w:spacing w:before="60"/>
        <w:ind w:firstLine="567"/>
        <w:jc w:val="both"/>
        <w:rPr>
          <w:sz w:val="26"/>
        </w:rPr>
      </w:pPr>
      <w:r w:rsidRPr="006112A4">
        <w:rPr>
          <w:sz w:val="26"/>
        </w:rPr>
        <w:t>4.2.6. Выполнять оформление охранных зон ВОЛС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 соответствующих охранных зон волоконно-оптических линий связи.</w:t>
      </w:r>
    </w:p>
    <w:p w:rsidR="0041680F" w:rsidRDefault="0041680F" w:rsidP="0041680F">
      <w:pPr>
        <w:suppressAutoHyphens/>
        <w:spacing w:before="60"/>
        <w:ind w:firstLine="567"/>
        <w:jc w:val="both"/>
        <w:rPr>
          <w:sz w:val="26"/>
          <w:szCs w:val="26"/>
        </w:rPr>
      </w:pPr>
      <w:r w:rsidRPr="006112A4">
        <w:rPr>
          <w:sz w:val="26"/>
        </w:rPr>
        <w:t>4.2.7.</w:t>
      </w:r>
      <w:r w:rsidRPr="006112A4">
        <w:rPr>
          <w:b/>
          <w:sz w:val="26"/>
        </w:rPr>
        <w:t xml:space="preserve"> </w:t>
      </w:r>
      <w:r w:rsidRPr="006112A4">
        <w:rPr>
          <w:sz w:val="26"/>
          <w:szCs w:val="26"/>
        </w:rPr>
        <w:t xml:space="preserve">Выполнить </w:t>
      </w:r>
      <w:r w:rsidRPr="006112A4">
        <w:rPr>
          <w:sz w:val="26"/>
        </w:rPr>
        <w:t>в полном объеме</w:t>
      </w:r>
      <w:r w:rsidRPr="006112A4">
        <w:rPr>
          <w:sz w:val="26"/>
          <w:szCs w:val="26"/>
        </w:rPr>
        <w:t xml:space="preserve"> любые другие обязательства, предусмотренные в настоящем Договоре.</w:t>
      </w:r>
    </w:p>
    <w:p w:rsidR="0041680F" w:rsidRPr="006112A4" w:rsidRDefault="0041680F" w:rsidP="0041680F">
      <w:pPr>
        <w:pStyle w:val="aa"/>
        <w:ind w:left="0" w:firstLine="567"/>
        <w:jc w:val="both"/>
        <w:rPr>
          <w:sz w:val="26"/>
          <w:szCs w:val="26"/>
        </w:rPr>
      </w:pPr>
    </w:p>
    <w:p w:rsidR="0041680F" w:rsidRPr="00EB0FF4" w:rsidRDefault="0041680F" w:rsidP="0041680F">
      <w:pPr>
        <w:ind w:left="644"/>
        <w:jc w:val="center"/>
        <w:rPr>
          <w:b/>
          <w:bCs/>
          <w:sz w:val="26"/>
          <w:szCs w:val="26"/>
        </w:rPr>
      </w:pPr>
      <w:r w:rsidRPr="00EB0FF4">
        <w:rPr>
          <w:b/>
          <w:bCs/>
          <w:sz w:val="26"/>
          <w:szCs w:val="26"/>
        </w:rPr>
        <w:t xml:space="preserve">5. </w:t>
      </w:r>
      <w:r w:rsidRPr="00CD4C2F">
        <w:rPr>
          <w:b/>
          <w:bCs/>
          <w:sz w:val="26"/>
          <w:szCs w:val="26"/>
        </w:rPr>
        <w:t>Порядок согласования Заказа.</w:t>
      </w:r>
    </w:p>
    <w:p w:rsidR="0041680F" w:rsidRPr="00EB0FF4" w:rsidRDefault="0041680F" w:rsidP="0041680F">
      <w:pPr>
        <w:suppressAutoHyphens/>
        <w:spacing w:before="60"/>
        <w:ind w:firstLine="567"/>
        <w:jc w:val="both"/>
        <w:rPr>
          <w:sz w:val="26"/>
          <w:szCs w:val="26"/>
        </w:rPr>
      </w:pPr>
      <w:r w:rsidRPr="00EB0FF4">
        <w:rPr>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14 настоящего Договора.</w:t>
      </w:r>
    </w:p>
    <w:p w:rsidR="0041680F" w:rsidRDefault="0041680F" w:rsidP="0041680F">
      <w:pPr>
        <w:suppressAutoHyphens/>
        <w:spacing w:before="60"/>
        <w:ind w:firstLine="567"/>
        <w:jc w:val="both"/>
        <w:rPr>
          <w:sz w:val="26"/>
          <w:szCs w:val="26"/>
        </w:rPr>
      </w:pPr>
      <w:r w:rsidRPr="00EB0FF4">
        <w:rPr>
          <w:sz w:val="26"/>
          <w:szCs w:val="26"/>
        </w:rPr>
        <w:t xml:space="preserve">5.2. В проекте Заказа Заказчик указывает сведения, определенные в соответствии с настоящим Договором, а также </w:t>
      </w:r>
      <w:r w:rsidRPr="006112A4">
        <w:rPr>
          <w:sz w:val="26"/>
          <w:szCs w:val="26"/>
        </w:rPr>
        <w:t>иные данные по усмотрению Заказчика.</w:t>
      </w:r>
    </w:p>
    <w:p w:rsidR="0041680F" w:rsidRPr="00EB0FF4" w:rsidRDefault="0041680F" w:rsidP="0041680F">
      <w:pPr>
        <w:suppressAutoHyphens/>
        <w:spacing w:before="60"/>
        <w:ind w:firstLine="567"/>
        <w:jc w:val="both"/>
        <w:rPr>
          <w:sz w:val="26"/>
          <w:szCs w:val="26"/>
        </w:rPr>
      </w:pPr>
      <w:r>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41680F" w:rsidRPr="00EB0FF4" w:rsidRDefault="0041680F" w:rsidP="0041680F">
      <w:pPr>
        <w:suppressAutoHyphens/>
        <w:spacing w:before="60"/>
        <w:ind w:firstLine="567"/>
        <w:jc w:val="both"/>
        <w:rPr>
          <w:sz w:val="26"/>
          <w:szCs w:val="26"/>
        </w:rPr>
      </w:pPr>
      <w:r w:rsidRPr="00EB0FF4">
        <w:rPr>
          <w:sz w:val="26"/>
          <w:szCs w:val="26"/>
        </w:rPr>
        <w:t>5.</w:t>
      </w:r>
      <w:r>
        <w:rPr>
          <w:sz w:val="26"/>
          <w:szCs w:val="26"/>
        </w:rPr>
        <w:t>4</w:t>
      </w:r>
      <w:r w:rsidRPr="00EB0FF4">
        <w:rPr>
          <w:sz w:val="26"/>
          <w:szCs w:val="26"/>
        </w:rPr>
        <w:t xml:space="preserve">. Подрядчик согласовывает условия проекта Заказа в течение </w:t>
      </w:r>
      <w:r>
        <w:rPr>
          <w:sz w:val="26"/>
          <w:szCs w:val="26"/>
        </w:rPr>
        <w:t>3</w:t>
      </w:r>
      <w:r w:rsidRPr="00EB0FF4">
        <w:rPr>
          <w:sz w:val="26"/>
          <w:szCs w:val="26"/>
        </w:rPr>
        <w:t xml:space="preserve"> (</w:t>
      </w:r>
      <w:r>
        <w:rPr>
          <w:sz w:val="26"/>
          <w:szCs w:val="26"/>
        </w:rPr>
        <w:t>трех</w:t>
      </w:r>
      <w:r w:rsidRPr="00EB0FF4">
        <w:rPr>
          <w:sz w:val="26"/>
          <w:szCs w:val="26"/>
        </w:rPr>
        <w:t>) рабочих дней с даты отправки Заказчиком соответствующего проекта Заказа</w:t>
      </w:r>
      <w:r w:rsidRPr="006112A4">
        <w:rPr>
          <w:sz w:val="26"/>
          <w:szCs w:val="26"/>
        </w:rPr>
        <w:t xml:space="preserve">. По истечении указанного срока Подрядчик обязуется направить Заказчику либо подтверждение согласования </w:t>
      </w:r>
      <w:r w:rsidRPr="00EB0FF4">
        <w:rPr>
          <w:sz w:val="26"/>
          <w:szCs w:val="26"/>
        </w:rPr>
        <w:t>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41680F" w:rsidRPr="00EB0FF4" w:rsidRDefault="0041680F" w:rsidP="0041680F">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41680F" w:rsidRPr="00EB0FF4" w:rsidRDefault="0041680F" w:rsidP="0041680F">
      <w:pPr>
        <w:numPr>
          <w:ilvl w:val="0"/>
          <w:numId w:val="41"/>
        </w:numPr>
        <w:jc w:val="both"/>
        <w:rPr>
          <w:sz w:val="26"/>
          <w:szCs w:val="26"/>
        </w:rPr>
      </w:pPr>
      <w:r w:rsidRPr="00EB0FF4">
        <w:rPr>
          <w:sz w:val="26"/>
          <w:szCs w:val="26"/>
        </w:rPr>
        <w:t>подписать и скрепить печатью Заказ со своей Стороны;</w:t>
      </w:r>
    </w:p>
    <w:p w:rsidR="0041680F" w:rsidRPr="00EB0FF4" w:rsidRDefault="0041680F" w:rsidP="0041680F">
      <w:pPr>
        <w:numPr>
          <w:ilvl w:val="0"/>
          <w:numId w:val="41"/>
        </w:numPr>
        <w:jc w:val="both"/>
        <w:rPr>
          <w:sz w:val="26"/>
          <w:szCs w:val="26"/>
        </w:rPr>
      </w:pPr>
      <w:r w:rsidRPr="00EB0FF4">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41680F" w:rsidRPr="00EB0FF4" w:rsidRDefault="0041680F" w:rsidP="0041680F">
      <w:pPr>
        <w:suppressAutoHyphens/>
        <w:spacing w:before="60"/>
        <w:ind w:firstLine="567"/>
        <w:jc w:val="both"/>
        <w:rPr>
          <w:sz w:val="26"/>
          <w:szCs w:val="26"/>
        </w:rPr>
      </w:pPr>
      <w:r>
        <w:rPr>
          <w:sz w:val="26"/>
          <w:szCs w:val="26"/>
        </w:rPr>
        <w:t>5.6</w:t>
      </w:r>
      <w:r w:rsidRPr="00EB0FF4">
        <w:rPr>
          <w:sz w:val="26"/>
          <w:szCs w:val="26"/>
        </w:rPr>
        <w:t>.</w:t>
      </w:r>
      <w:r w:rsidRPr="00EB0FF4">
        <w:rPr>
          <w:sz w:val="26"/>
          <w:szCs w:val="26"/>
        </w:rPr>
        <w:tab/>
        <w:t>Заказ вступает в силу и считается согласованным после его подписания Сторонами, если иное не предусмотрено Заказом.</w:t>
      </w:r>
    </w:p>
    <w:p w:rsidR="0041680F" w:rsidRPr="006112A4" w:rsidRDefault="0041680F" w:rsidP="0041680F">
      <w:pPr>
        <w:suppressAutoHyphens/>
        <w:spacing w:before="60"/>
        <w:ind w:firstLine="567"/>
        <w:jc w:val="both"/>
        <w:rPr>
          <w:sz w:val="26"/>
          <w:szCs w:val="26"/>
        </w:rPr>
      </w:pPr>
      <w:r w:rsidRPr="00EB0FF4">
        <w:rPr>
          <w:sz w:val="26"/>
          <w:szCs w:val="26"/>
        </w:rPr>
        <w:t>5.</w:t>
      </w:r>
      <w:r>
        <w:rPr>
          <w:sz w:val="26"/>
          <w:szCs w:val="26"/>
        </w:rPr>
        <w:t>7</w:t>
      </w:r>
      <w:r w:rsidRPr="00EB0FF4">
        <w:rPr>
          <w:sz w:val="26"/>
          <w:szCs w:val="26"/>
        </w:rPr>
        <w:t>.</w:t>
      </w:r>
      <w:r w:rsidRPr="00EB0FF4">
        <w:rPr>
          <w:sz w:val="26"/>
          <w:szCs w:val="26"/>
        </w:rPr>
        <w:tab/>
        <w:t xml:space="preserve">Согласованные Сторонами Заказы </w:t>
      </w:r>
      <w:r w:rsidRPr="006112A4">
        <w:rPr>
          <w:sz w:val="26"/>
          <w:szCs w:val="26"/>
        </w:rPr>
        <w:t>являются неотъемлемой частью настоящего Договора.</w:t>
      </w:r>
    </w:p>
    <w:p w:rsidR="0041680F" w:rsidRPr="006112A4" w:rsidRDefault="0041680F" w:rsidP="0041680F">
      <w:pPr>
        <w:ind w:left="900"/>
        <w:jc w:val="both"/>
        <w:rPr>
          <w:sz w:val="26"/>
          <w:szCs w:val="26"/>
        </w:rPr>
      </w:pPr>
    </w:p>
    <w:p w:rsidR="0041680F" w:rsidRPr="006112A4" w:rsidRDefault="0041680F" w:rsidP="0041680F">
      <w:pPr>
        <w:autoSpaceDE w:val="0"/>
        <w:autoSpaceDN w:val="0"/>
        <w:adjustRightInd w:val="0"/>
        <w:spacing w:before="108" w:after="108"/>
        <w:ind w:left="540"/>
        <w:jc w:val="center"/>
        <w:outlineLvl w:val="0"/>
        <w:rPr>
          <w:b/>
          <w:bCs/>
          <w:sz w:val="26"/>
          <w:szCs w:val="26"/>
        </w:rPr>
      </w:pPr>
      <w:r w:rsidRPr="006112A4">
        <w:rPr>
          <w:b/>
          <w:bCs/>
          <w:sz w:val="26"/>
          <w:szCs w:val="26"/>
        </w:rPr>
        <w:t xml:space="preserve">6. Производство Работ </w:t>
      </w:r>
      <w:r w:rsidRPr="00EB0FF4">
        <w:rPr>
          <w:b/>
          <w:bCs/>
          <w:sz w:val="26"/>
          <w:szCs w:val="26"/>
        </w:rPr>
        <w:t>по Заказу</w:t>
      </w:r>
    </w:p>
    <w:p w:rsidR="0041680F" w:rsidRPr="006112A4" w:rsidRDefault="0041680F" w:rsidP="0041680F">
      <w:pPr>
        <w:autoSpaceDE w:val="0"/>
        <w:autoSpaceDN w:val="0"/>
        <w:adjustRightInd w:val="0"/>
        <w:spacing w:before="108" w:after="108"/>
        <w:ind w:left="900" w:hanging="333"/>
        <w:outlineLvl w:val="0"/>
        <w:rPr>
          <w:b/>
          <w:bCs/>
          <w:sz w:val="26"/>
          <w:szCs w:val="26"/>
        </w:rPr>
      </w:pPr>
      <w:r w:rsidRPr="006112A4">
        <w:rPr>
          <w:b/>
          <w:bCs/>
          <w:sz w:val="26"/>
          <w:szCs w:val="26"/>
        </w:rPr>
        <w:t xml:space="preserve">6.1. Производство Работ </w:t>
      </w:r>
    </w:p>
    <w:p w:rsidR="0041680F" w:rsidRPr="006112A4" w:rsidRDefault="0041680F" w:rsidP="0041680F">
      <w:pPr>
        <w:autoSpaceDE w:val="0"/>
        <w:autoSpaceDN w:val="0"/>
        <w:adjustRightInd w:val="0"/>
        <w:ind w:firstLine="567"/>
        <w:jc w:val="both"/>
        <w:rPr>
          <w:sz w:val="26"/>
          <w:szCs w:val="26"/>
        </w:rPr>
      </w:pPr>
      <w:r w:rsidRPr="006112A4">
        <w:rPr>
          <w:sz w:val="26"/>
          <w:szCs w:val="26"/>
        </w:rPr>
        <w:t>6.1.1.</w:t>
      </w:r>
      <w:r w:rsidRPr="006112A4">
        <w:rPr>
          <w:b/>
          <w:sz w:val="26"/>
          <w:szCs w:val="26"/>
        </w:rPr>
        <w:t xml:space="preserve"> </w:t>
      </w:r>
      <w:r w:rsidRPr="00401A9E">
        <w:rPr>
          <w:sz w:val="26"/>
          <w:szCs w:val="26"/>
        </w:rPr>
        <w:t>Подрядчик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41680F" w:rsidRPr="005A08CB" w:rsidRDefault="0041680F" w:rsidP="005A08CB">
      <w:pPr>
        <w:suppressAutoHyphens/>
        <w:spacing w:before="60"/>
        <w:ind w:firstLine="567"/>
        <w:jc w:val="both"/>
        <w:rPr>
          <w:sz w:val="26"/>
          <w:szCs w:val="26"/>
        </w:rPr>
      </w:pPr>
      <w:r w:rsidRPr="006112A4">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6112A4">
        <w:rPr>
          <w:sz w:val="26"/>
        </w:rPr>
        <w:t xml:space="preserve"> </w:t>
      </w:r>
      <w:permStart w:id="1511592409" w:edGrp="everyone"/>
      <w:r w:rsidRPr="006112A4">
        <w:rPr>
          <w:sz w:val="26"/>
        </w:rPr>
        <w:t xml:space="preserve">акты обследования, подготовленные Подрядчиком по результатам изыскательских работ, </w:t>
      </w:r>
      <w:permEnd w:id="1511592409"/>
      <w:r w:rsidRPr="006112A4">
        <w:rPr>
          <w:sz w:val="26"/>
          <w:szCs w:val="26"/>
        </w:rPr>
        <w:t xml:space="preserve">акты на выполненные СМР, оформленные Подрядчиком, подписывает акты Скрытых </w:t>
      </w:r>
      <w:r w:rsidRPr="005A08CB">
        <w:rPr>
          <w:sz w:val="26"/>
          <w:szCs w:val="26"/>
        </w:rPr>
        <w:t xml:space="preserve">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 </w:t>
      </w:r>
    </w:p>
    <w:p w:rsidR="0041680F" w:rsidRPr="005A08CB" w:rsidRDefault="0041680F" w:rsidP="005A08CB">
      <w:pPr>
        <w:pStyle w:val="aff8"/>
        <w:ind w:firstLine="567"/>
        <w:jc w:val="both"/>
        <w:rPr>
          <w:i w:val="0"/>
        </w:rPr>
      </w:pPr>
      <w:r w:rsidRPr="005A08CB">
        <w:rPr>
          <w:bCs/>
          <w:i w:val="0"/>
        </w:rPr>
        <w:t xml:space="preserve">6.1.3. </w:t>
      </w:r>
      <w:r w:rsidRPr="005A08CB">
        <w:rPr>
          <w:i w:val="0"/>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 </w:t>
      </w:r>
    </w:p>
    <w:p w:rsidR="0041680F" w:rsidRPr="005A08CB" w:rsidRDefault="0041680F" w:rsidP="005A08CB">
      <w:pPr>
        <w:pStyle w:val="aff8"/>
        <w:ind w:firstLine="567"/>
        <w:jc w:val="both"/>
        <w:rPr>
          <w:i w:val="0"/>
        </w:rPr>
      </w:pPr>
      <w:r w:rsidRPr="005A08CB">
        <w:rPr>
          <w:bCs/>
          <w:i w:val="0"/>
        </w:rPr>
        <w:t xml:space="preserve">6.1.4. </w:t>
      </w:r>
      <w:r w:rsidRPr="005A08CB">
        <w:rPr>
          <w:i w:val="0"/>
        </w:rPr>
        <w:t xml:space="preserve">После разработки полного комплекта Проектной документации в течение 3 (трёх) рабочих дней передать Заказчику полный комплект Проектной документации по акту приемки-сдачи Проектной документации в количестве 1 (одного) экземпляра на бумажном носителе и в электронном виде на флэш-носителе в формате </w:t>
      </w:r>
      <w:r w:rsidRPr="005A08CB">
        <w:rPr>
          <w:i w:val="0"/>
          <w:lang w:val="en-US"/>
        </w:rPr>
        <w:t>pdf</w:t>
      </w:r>
      <w:r w:rsidRPr="005A08CB">
        <w:rPr>
          <w:i w:val="0"/>
        </w:rPr>
        <w:t xml:space="preserve">. </w:t>
      </w:r>
    </w:p>
    <w:p w:rsidR="0041680F" w:rsidRPr="006112A4" w:rsidRDefault="0041680F" w:rsidP="005A08CB">
      <w:pPr>
        <w:spacing w:before="60"/>
        <w:ind w:firstLine="567"/>
        <w:jc w:val="both"/>
        <w:rPr>
          <w:sz w:val="26"/>
          <w:szCs w:val="26"/>
        </w:rPr>
      </w:pPr>
      <w:r w:rsidRPr="005A08CB">
        <w:rPr>
          <w:sz w:val="26"/>
          <w:szCs w:val="26"/>
        </w:rPr>
        <w:t>6.1.5.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w:t>
      </w:r>
      <w:r w:rsidRPr="006112A4">
        <w:rPr>
          <w:sz w:val="26"/>
          <w:szCs w:val="26"/>
        </w:rPr>
        <w:t xml:space="preserve"> в указанный Заказчиком срок качественно переделать эти Работы.</w:t>
      </w:r>
    </w:p>
    <w:p w:rsidR="0041680F" w:rsidRPr="006112A4" w:rsidRDefault="0041680F" w:rsidP="0041680F">
      <w:pPr>
        <w:spacing w:before="60"/>
        <w:ind w:firstLine="567"/>
        <w:jc w:val="both"/>
        <w:rPr>
          <w:sz w:val="26"/>
          <w:szCs w:val="26"/>
        </w:rPr>
      </w:pPr>
      <w:r w:rsidRPr="006112A4">
        <w:rPr>
          <w:sz w:val="26"/>
          <w:szCs w:val="26"/>
        </w:rPr>
        <w:t>6.1.6. Подрядчик обязан немедленно предупредить Заказчика и до получения указаний приостановить выполнения Работ в случаях:</w:t>
      </w:r>
    </w:p>
    <w:p w:rsidR="0041680F" w:rsidRPr="006112A4" w:rsidRDefault="0041680F" w:rsidP="0041680F">
      <w:pPr>
        <w:widowControl w:val="0"/>
        <w:suppressAutoHyphens/>
        <w:spacing w:before="60"/>
        <w:ind w:firstLine="567"/>
        <w:jc w:val="both"/>
        <w:rPr>
          <w:sz w:val="26"/>
          <w:szCs w:val="26"/>
        </w:rPr>
      </w:pPr>
      <w:r w:rsidRPr="006112A4">
        <w:rPr>
          <w:sz w:val="26"/>
          <w:szCs w:val="26"/>
        </w:rPr>
        <w:t>- обнаружения недостатков в Техническом задании (Приложение №1 к Договору) в части проектирования и иных исходных данных;</w:t>
      </w:r>
    </w:p>
    <w:p w:rsidR="0041680F" w:rsidRPr="006112A4" w:rsidRDefault="0041680F" w:rsidP="0041680F">
      <w:pPr>
        <w:suppressAutoHyphens/>
        <w:spacing w:before="60"/>
        <w:ind w:firstLine="567"/>
        <w:jc w:val="both"/>
        <w:rPr>
          <w:sz w:val="26"/>
          <w:szCs w:val="26"/>
        </w:rPr>
      </w:pPr>
      <w:r w:rsidRPr="006112A4">
        <w:rPr>
          <w:sz w:val="26"/>
          <w:szCs w:val="26"/>
        </w:rPr>
        <w:t>- возможных неблагоприятных для Заказчика последствий выполнения Подрядчиком его указаний о способе выполнения Работ;</w:t>
      </w:r>
    </w:p>
    <w:p w:rsidR="0041680F" w:rsidRPr="006112A4" w:rsidRDefault="0041680F" w:rsidP="0041680F">
      <w:pPr>
        <w:suppressAutoHyphens/>
        <w:spacing w:before="60"/>
        <w:ind w:firstLine="567"/>
        <w:jc w:val="both"/>
        <w:rPr>
          <w:sz w:val="26"/>
          <w:szCs w:val="26"/>
        </w:rPr>
      </w:pPr>
      <w:r w:rsidRPr="006112A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1680F" w:rsidRPr="006112A4" w:rsidRDefault="0041680F" w:rsidP="0041680F">
      <w:pPr>
        <w:suppressAutoHyphens/>
        <w:spacing w:before="60"/>
        <w:ind w:firstLine="567"/>
        <w:jc w:val="both"/>
        <w:rPr>
          <w:sz w:val="26"/>
          <w:szCs w:val="26"/>
        </w:rPr>
      </w:pPr>
      <w:r w:rsidRPr="006112A4">
        <w:rPr>
          <w:sz w:val="26"/>
          <w:szCs w:val="26"/>
        </w:rPr>
        <w:t>6.1.7.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41680F" w:rsidRPr="006112A4" w:rsidRDefault="0041680F" w:rsidP="0041680F">
      <w:pPr>
        <w:widowControl w:val="0"/>
        <w:suppressAutoHyphens/>
        <w:spacing w:before="60"/>
        <w:ind w:firstLine="567"/>
        <w:jc w:val="both"/>
        <w:rPr>
          <w:sz w:val="26"/>
        </w:rPr>
      </w:pPr>
      <w:r w:rsidRPr="006112A4">
        <w:rPr>
          <w:sz w:val="26"/>
        </w:rPr>
        <w:t xml:space="preserve">6.1.8.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6112A4">
        <w:rPr>
          <w:sz w:val="26"/>
          <w:szCs w:val="26"/>
        </w:rPr>
        <w:t xml:space="preserve">проведения СМР. </w:t>
      </w:r>
    </w:p>
    <w:p w:rsidR="0041680F" w:rsidRPr="006112A4" w:rsidRDefault="0041680F" w:rsidP="0041680F">
      <w:pPr>
        <w:autoSpaceDE w:val="0"/>
        <w:autoSpaceDN w:val="0"/>
        <w:adjustRightInd w:val="0"/>
        <w:spacing w:before="108" w:after="108"/>
        <w:ind w:firstLine="567"/>
        <w:jc w:val="both"/>
        <w:outlineLvl w:val="0"/>
        <w:rPr>
          <w:sz w:val="26"/>
        </w:rPr>
      </w:pPr>
      <w:r w:rsidRPr="006112A4">
        <w:rPr>
          <w:sz w:val="26"/>
          <w:szCs w:val="26"/>
        </w:rPr>
        <w:t>6.1.9. С момента начала Работ</w:t>
      </w:r>
      <w:r w:rsidRPr="006112A4">
        <w:rPr>
          <w:sz w:val="26"/>
        </w:rPr>
        <w:t xml:space="preserve"> Подрядчик обязан</w:t>
      </w:r>
      <w:r w:rsidRPr="006112A4">
        <w:rPr>
          <w:b/>
          <w:sz w:val="26"/>
        </w:rPr>
        <w:t xml:space="preserve"> </w:t>
      </w:r>
      <w:r w:rsidRPr="006112A4">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41680F" w:rsidRPr="006112A4" w:rsidRDefault="0041680F" w:rsidP="0041680F">
      <w:pPr>
        <w:autoSpaceDE w:val="0"/>
        <w:autoSpaceDN w:val="0"/>
        <w:adjustRightInd w:val="0"/>
        <w:spacing w:before="108" w:after="108"/>
        <w:ind w:firstLine="567"/>
        <w:jc w:val="both"/>
        <w:outlineLvl w:val="0"/>
        <w:rPr>
          <w:sz w:val="26"/>
          <w:szCs w:val="26"/>
        </w:rPr>
      </w:pPr>
      <w:r w:rsidRPr="006112A4">
        <w:rPr>
          <w:sz w:val="26"/>
          <w:szCs w:val="26"/>
        </w:rPr>
        <w:t>6.1.10. С момента начала СМР и до их завершения Подрядчик ведет журнал производства Работ по форме КС-6, КС-6А.</w:t>
      </w:r>
    </w:p>
    <w:p w:rsidR="0041680F" w:rsidRPr="006112A4" w:rsidRDefault="0041680F" w:rsidP="0041680F">
      <w:pPr>
        <w:autoSpaceDE w:val="0"/>
        <w:autoSpaceDN w:val="0"/>
        <w:adjustRightInd w:val="0"/>
        <w:spacing w:before="108" w:after="108"/>
        <w:ind w:left="540"/>
        <w:jc w:val="both"/>
        <w:outlineLvl w:val="0"/>
        <w:rPr>
          <w:b/>
          <w:sz w:val="26"/>
          <w:szCs w:val="26"/>
        </w:rPr>
      </w:pPr>
      <w:r w:rsidRPr="006112A4">
        <w:rPr>
          <w:b/>
          <w:sz w:val="26"/>
          <w:szCs w:val="26"/>
        </w:rPr>
        <w:t>6.2. Оказание Услуг</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6112A4">
        <w:rPr>
          <w:sz w:val="26"/>
          <w:szCs w:val="26"/>
        </w:rPr>
        <w:t>собственниками территорий,</w:t>
      </w:r>
      <w:r w:rsidRPr="006112A4">
        <w:rPr>
          <w:sz w:val="26"/>
        </w:rPr>
        <w:t xml:space="preserve"> на доступ в жилые дома на размещение оборудования, выполнения СМР, подключения к электрическим сетям 220В, </w:t>
      </w:r>
      <w:r w:rsidRPr="006112A4">
        <w:rPr>
          <w:sz w:val="26"/>
          <w:szCs w:val="26"/>
        </w:rPr>
        <w:t>прокладку кабельных линий и строительство ЛКС</w:t>
      </w:r>
      <w:r w:rsidRPr="006112A4">
        <w:rPr>
          <w:sz w:val="26"/>
        </w:rPr>
        <w:t xml:space="preserve"> и т.д.</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6.2.3. После представления всех документов, определенных в п.6.2.2. Подрядчик и Заказчик подписывают Акт приемки услуг по форме, </w:t>
      </w:r>
      <w:r w:rsidRPr="006112A4">
        <w:rPr>
          <w:sz w:val="26"/>
          <w:szCs w:val="26"/>
        </w:rPr>
        <w:t>согласованной Подрядчиком и Заказчиком</w:t>
      </w:r>
      <w:r w:rsidRPr="006112A4">
        <w:rPr>
          <w:sz w:val="26"/>
        </w:rPr>
        <w:t>.</w:t>
      </w:r>
    </w:p>
    <w:p w:rsidR="0041680F" w:rsidRPr="00D5669E" w:rsidRDefault="0041680F" w:rsidP="0041680F">
      <w:pPr>
        <w:pStyle w:val="aa"/>
        <w:numPr>
          <w:ilvl w:val="0"/>
          <w:numId w:val="42"/>
        </w:numPr>
        <w:autoSpaceDE w:val="0"/>
        <w:autoSpaceDN w:val="0"/>
        <w:adjustRightInd w:val="0"/>
        <w:spacing w:before="108" w:after="108"/>
        <w:jc w:val="center"/>
        <w:outlineLvl w:val="0"/>
        <w:rPr>
          <w:b/>
          <w:bCs/>
          <w:sz w:val="26"/>
          <w:szCs w:val="26"/>
        </w:rPr>
      </w:pPr>
      <w:r w:rsidRPr="00D5669E">
        <w:rPr>
          <w:b/>
          <w:bCs/>
          <w:sz w:val="26"/>
          <w:szCs w:val="26"/>
        </w:rPr>
        <w:t xml:space="preserve">Гарантии качества на выполненные Работы </w:t>
      </w:r>
    </w:p>
    <w:p w:rsidR="0041680F" w:rsidRPr="006112A4" w:rsidRDefault="0041680F" w:rsidP="00FE16F4">
      <w:pPr>
        <w:autoSpaceDE w:val="0"/>
        <w:autoSpaceDN w:val="0"/>
        <w:adjustRightInd w:val="0"/>
        <w:ind w:firstLine="284"/>
        <w:jc w:val="both"/>
        <w:rPr>
          <w:sz w:val="26"/>
          <w:szCs w:val="26"/>
        </w:rPr>
      </w:pPr>
      <w:r w:rsidRPr="006112A4">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Вспомогательное оборудование.</w:t>
      </w:r>
    </w:p>
    <w:p w:rsidR="00FE16F4" w:rsidRPr="00FE16F4" w:rsidRDefault="0041680F" w:rsidP="00FE16F4">
      <w:pPr>
        <w:autoSpaceDE w:val="0"/>
        <w:autoSpaceDN w:val="0"/>
        <w:adjustRightInd w:val="0"/>
        <w:ind w:firstLine="284"/>
        <w:jc w:val="both"/>
        <w:rPr>
          <w:sz w:val="26"/>
          <w:szCs w:val="26"/>
        </w:rPr>
      </w:pPr>
      <w:r w:rsidRPr="006112A4">
        <w:rPr>
          <w:sz w:val="26"/>
          <w:szCs w:val="26"/>
        </w:rPr>
        <w:t xml:space="preserve">     7.2. </w:t>
      </w:r>
      <w:r w:rsidRPr="00FE16F4">
        <w:rPr>
          <w:sz w:val="26"/>
          <w:szCs w:val="26"/>
        </w:rPr>
        <w:t>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 (в случае если Акт приемки Объекта (Этапа строительства) подписан с замечаниями – с даты подписания Сторонами ведомости устранения замечаний).</w:t>
      </w:r>
    </w:p>
    <w:p w:rsidR="0041680F" w:rsidRPr="00FE16F4" w:rsidRDefault="0041680F" w:rsidP="00FE16F4">
      <w:pPr>
        <w:autoSpaceDE w:val="0"/>
        <w:autoSpaceDN w:val="0"/>
        <w:adjustRightInd w:val="0"/>
        <w:ind w:firstLine="284"/>
        <w:jc w:val="both"/>
        <w:rPr>
          <w:bCs/>
          <w:i/>
          <w:iCs/>
          <w:sz w:val="26"/>
          <w:szCs w:val="26"/>
        </w:rPr>
      </w:pPr>
      <w:r w:rsidRPr="00FE16F4">
        <w:rPr>
          <w:bCs/>
          <w:sz w:val="26"/>
          <w:szCs w:val="26"/>
        </w:rPr>
        <w:t xml:space="preserve">      7.3. Если в период гарантийной эксплуатации Объекта </w:t>
      </w:r>
      <w:r w:rsidRPr="00FE16F4">
        <w:rPr>
          <w:sz w:val="26"/>
          <w:szCs w:val="26"/>
        </w:rPr>
        <w:t xml:space="preserve">(Этап строительства) </w:t>
      </w:r>
      <w:r w:rsidRPr="00FE16F4">
        <w:rPr>
          <w:bCs/>
          <w:sz w:val="26"/>
          <w:szCs w:val="26"/>
        </w:rPr>
        <w:t xml:space="preserve">обнаружатся недостатки и/или дефекты в выполненных СМР, используемых Материалах </w:t>
      </w:r>
      <w:r w:rsidRPr="00FE16F4">
        <w:rPr>
          <w:sz w:val="26"/>
          <w:szCs w:val="26"/>
        </w:rPr>
        <w:t>и Вспомогательном оборудовании</w:t>
      </w:r>
      <w:r w:rsidRPr="00FE16F4">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i/>
          <w:color w:val="auto"/>
        </w:rPr>
      </w:pPr>
      <w:r w:rsidRPr="00FE16F4">
        <w:rPr>
          <w:rFonts w:ascii="Times New Roman" w:hAnsi="Times New Roman"/>
          <w:b w:val="0"/>
          <w:bCs w:val="0"/>
          <w:color w:val="auto"/>
        </w:rPr>
        <w:t xml:space="preserve">        7.4. Если Сторонами не будет согласовано иначе, </w:t>
      </w:r>
      <w:r w:rsidRPr="00FE16F4">
        <w:rPr>
          <w:rFonts w:ascii="Times New Roman" w:hAnsi="Times New Roman"/>
          <w:b w:val="0"/>
          <w:color w:val="auto"/>
        </w:rPr>
        <w:t>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FE16F4">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FE16F4">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41680F" w:rsidRPr="00FE16F4" w:rsidRDefault="0041680F" w:rsidP="0041680F">
      <w:pPr>
        <w:spacing w:before="60"/>
        <w:jc w:val="both"/>
        <w:rPr>
          <w:sz w:val="26"/>
          <w:szCs w:val="26"/>
        </w:rPr>
      </w:pPr>
      <w:r w:rsidRPr="00FE16F4">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41680F" w:rsidRPr="00FE16F4" w:rsidRDefault="0041680F" w:rsidP="0041680F">
      <w:pPr>
        <w:spacing w:before="60"/>
        <w:ind w:firstLine="567"/>
        <w:jc w:val="both"/>
        <w:rPr>
          <w:sz w:val="26"/>
          <w:szCs w:val="26"/>
        </w:rPr>
      </w:pPr>
      <w:r w:rsidRPr="00FE16F4">
        <w:rPr>
          <w:sz w:val="26"/>
          <w:szCs w:val="26"/>
        </w:rPr>
        <w:t>7.8. Подрядчик по настоящему Договору несет ответственность за ненадлежащее составление разработанной Проектной документации и выполнение изыскательских работ</w:t>
      </w:r>
      <w:r w:rsidRPr="00FE16F4">
        <w:rPr>
          <w:i/>
          <w:sz w:val="26"/>
          <w:szCs w:val="26"/>
        </w:rPr>
        <w:t>,</w:t>
      </w:r>
      <w:r w:rsidRPr="00FE16F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и данных изыскательских работ</w:t>
      </w:r>
      <w:r w:rsidRPr="00FE16F4">
        <w:rPr>
          <w:i/>
          <w:sz w:val="26"/>
          <w:szCs w:val="26"/>
        </w:rPr>
        <w:t>.</w:t>
      </w:r>
    </w:p>
    <w:p w:rsidR="0041680F" w:rsidRPr="00FE16F4" w:rsidRDefault="0041680F" w:rsidP="0041680F">
      <w:pPr>
        <w:pStyle w:val="37"/>
        <w:widowControl w:val="0"/>
        <w:suppressAutoHyphens/>
        <w:spacing w:before="60"/>
        <w:ind w:firstLine="567"/>
        <w:jc w:val="both"/>
      </w:pPr>
      <w:r w:rsidRPr="00FE16F4">
        <w:t>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41680F" w:rsidRPr="00FE16F4" w:rsidRDefault="0041680F" w:rsidP="0041680F">
      <w:pPr>
        <w:pStyle w:val="37"/>
        <w:widowControl w:val="0"/>
        <w:suppressAutoHyphens/>
        <w:spacing w:before="60"/>
        <w:ind w:firstLine="709"/>
        <w:jc w:val="both"/>
      </w:pPr>
      <w:r w:rsidRPr="00FE16F4">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41680F" w:rsidRPr="00FE16F4" w:rsidRDefault="0041680F" w:rsidP="0041680F">
      <w:pPr>
        <w:pStyle w:val="37"/>
        <w:widowControl w:val="0"/>
        <w:suppressAutoHyphens/>
        <w:spacing w:before="60"/>
        <w:ind w:firstLine="709"/>
        <w:jc w:val="both"/>
      </w:pPr>
      <w:r w:rsidRPr="00FE16F4">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FE16F4">
        <w:t>выполненных работ</w:t>
      </w:r>
      <w:r w:rsidRPr="00FE16F4">
        <w:rPr>
          <w:spacing w:val="-6"/>
        </w:rPr>
        <w:t xml:space="preserve">. </w:t>
      </w:r>
    </w:p>
    <w:p w:rsidR="0041680F" w:rsidRPr="00FE16F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FE16F4">
        <w:rPr>
          <w:rFonts w:ascii="Times New Roman" w:hAnsi="Times New Roman"/>
          <w:color w:val="auto"/>
          <w:sz w:val="26"/>
          <w:szCs w:val="26"/>
        </w:rPr>
        <w:t>Обеспечение выполнения Работ Материалами, Оборудованием, Вспомогательным оборудованием</w:t>
      </w:r>
    </w:p>
    <w:p w:rsidR="0041680F" w:rsidRPr="00FE16F4" w:rsidRDefault="0041680F" w:rsidP="0041680F">
      <w:pPr>
        <w:autoSpaceDE w:val="0"/>
        <w:autoSpaceDN w:val="0"/>
        <w:adjustRightInd w:val="0"/>
        <w:spacing w:before="60"/>
        <w:ind w:firstLine="540"/>
        <w:jc w:val="both"/>
        <w:rPr>
          <w:sz w:val="26"/>
          <w:szCs w:val="26"/>
        </w:rPr>
      </w:pPr>
      <w:r w:rsidRPr="00FE16F4">
        <w:rPr>
          <w:sz w:val="26"/>
          <w:szCs w:val="26"/>
        </w:rPr>
        <w:t>8.1. Подрядчик принимает на себя обязательство обеспечить выполнение СМР Материалами, определенными Проектной документацией, а также Вспомогательным оборудованием</w:t>
      </w:r>
      <w:r w:rsidRPr="00FE16F4">
        <w:rPr>
          <w:i/>
          <w:sz w:val="26"/>
          <w:szCs w:val="26"/>
        </w:rPr>
        <w:t>,</w:t>
      </w:r>
      <w:r w:rsidRPr="00FE16F4">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1680F" w:rsidRPr="00FE16F4" w:rsidRDefault="0041680F" w:rsidP="0041680F">
      <w:pPr>
        <w:autoSpaceDE w:val="0"/>
        <w:autoSpaceDN w:val="0"/>
        <w:adjustRightInd w:val="0"/>
        <w:spacing w:before="60"/>
        <w:ind w:firstLine="540"/>
        <w:jc w:val="both"/>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84032B">
        <w:rPr>
          <w:rFonts w:ascii="Times New Roman" w:hAnsi="Times New Roman"/>
          <w:color w:val="auto"/>
          <w:sz w:val="26"/>
        </w:rPr>
        <w:t>Сдача и приемка Работ по Заказу</w:t>
      </w:r>
    </w:p>
    <w:p w:rsidR="0041680F" w:rsidRPr="005A08CB" w:rsidRDefault="0041680F" w:rsidP="005A08CB">
      <w:pPr>
        <w:pStyle w:val="aff8"/>
        <w:ind w:firstLine="567"/>
        <w:jc w:val="both"/>
        <w:rPr>
          <w:i w:val="0"/>
        </w:rPr>
      </w:pPr>
      <w:r w:rsidRPr="005A08CB">
        <w:rPr>
          <w:bCs/>
          <w:i w:val="0"/>
          <w:iCs/>
        </w:rPr>
        <w:t xml:space="preserve">9.1. Не позднее 5 (Пяти) рабочих дней </w:t>
      </w:r>
      <w:r w:rsidRPr="005A08CB">
        <w:rPr>
          <w:i w:val="0"/>
        </w:rPr>
        <w:t xml:space="preserve">после завершения Проектных работ, Подрядчик передает Заказчику подписанный со своей стороны акт сдачи-приемки Работ по проектированию в двух экземплярах с приложением 1 (одного) комплекта разработанной Проектной документации в бумажном виде и электронной версии в формате </w:t>
      </w:r>
      <w:r w:rsidRPr="005A08CB">
        <w:rPr>
          <w:i w:val="0"/>
          <w:lang w:val="en-US"/>
        </w:rPr>
        <w:t>pdf</w:t>
      </w:r>
      <w:r w:rsidRPr="005A08CB">
        <w:rPr>
          <w:i w:val="0"/>
        </w:rPr>
        <w:t xml:space="preserve"> на флэш-носителе.  </w:t>
      </w:r>
    </w:p>
    <w:p w:rsidR="0041680F" w:rsidRPr="005A08CB" w:rsidRDefault="0041680F" w:rsidP="005A08CB">
      <w:pPr>
        <w:pStyle w:val="aff8"/>
        <w:ind w:firstLine="567"/>
        <w:jc w:val="both"/>
        <w:rPr>
          <w:i w:val="0"/>
        </w:rPr>
      </w:pPr>
      <w:r w:rsidRPr="005A08CB">
        <w:rPr>
          <w:i w:val="0"/>
        </w:rPr>
        <w:t>9.2.</w:t>
      </w:r>
      <w:r w:rsidRPr="005A08CB">
        <w:rPr>
          <w:b/>
          <w:i w:val="0"/>
        </w:rPr>
        <w:t xml:space="preserve"> </w:t>
      </w:r>
      <w:r w:rsidRPr="005A08CB">
        <w:rPr>
          <w:i w:val="0"/>
        </w:rPr>
        <w:t>Заказчик в течение 15 (пятнадцати)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1680F" w:rsidRPr="000455BD" w:rsidRDefault="0041680F" w:rsidP="005A08CB">
      <w:pPr>
        <w:pStyle w:val="25"/>
        <w:keepNext w:val="0"/>
        <w:widowControl w:val="0"/>
        <w:suppressAutoHyphens/>
        <w:spacing w:before="60"/>
        <w:ind w:firstLine="567"/>
        <w:jc w:val="both"/>
        <w:rPr>
          <w:rFonts w:ascii="Times New Roman" w:hAnsi="Times New Roman"/>
          <w:b w:val="0"/>
          <w:bCs w:val="0"/>
          <w:iCs/>
          <w:color w:val="auto"/>
        </w:rPr>
      </w:pPr>
      <w:r w:rsidRPr="005A08CB">
        <w:rPr>
          <w:rFonts w:ascii="Times New Roman" w:hAnsi="Times New Roman"/>
          <w:b w:val="0"/>
          <w:bCs w:val="0"/>
          <w:color w:val="auto"/>
        </w:rPr>
        <w:t xml:space="preserve">9.3. Подрядчик передает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10 (десяти) рабочих дней назначить Рабочую комиссию по приемке. В случае если Объект (Этап строительства) построен в </w:t>
      </w:r>
      <w:r w:rsidRPr="000455BD">
        <w:rPr>
          <w:rFonts w:ascii="Times New Roman" w:hAnsi="Times New Roman"/>
          <w:b w:val="0"/>
          <w:bCs w:val="0"/>
          <w:color w:val="auto"/>
        </w:rPr>
        <w:t xml:space="preserve">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приемо-сдаточных работ. </w:t>
      </w:r>
    </w:p>
    <w:p w:rsidR="0041680F" w:rsidRPr="000455BD" w:rsidRDefault="0041680F" w:rsidP="005A08CB">
      <w:pPr>
        <w:pStyle w:val="aff6"/>
        <w:widowControl w:val="0"/>
        <w:suppressAutoHyphens/>
        <w:spacing w:before="60"/>
        <w:rPr>
          <w:b w:val="0"/>
        </w:rPr>
      </w:pPr>
      <w:r w:rsidRPr="000455BD">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приемке, то Подрядчику выдается экземпляр Акта предварительных приемо-сдаточных работ, с приложением замечаний, недостатками и сроков их устранения. </w:t>
      </w:r>
    </w:p>
    <w:p w:rsidR="0041680F" w:rsidRPr="000455BD" w:rsidRDefault="0041680F" w:rsidP="0041680F">
      <w:pPr>
        <w:pStyle w:val="aff6"/>
        <w:widowControl w:val="0"/>
        <w:suppressAutoHyphens/>
        <w:spacing w:before="60"/>
        <w:rPr>
          <w:b w:val="0"/>
        </w:rPr>
      </w:pPr>
      <w:r w:rsidRPr="000455BD">
        <w:rPr>
          <w:b w:val="0"/>
        </w:rPr>
        <w:t xml:space="preserve">9.5. При наличии незначительных недоработок/замечаний Стороны подписывают Акт предварительных приемо-сдаточных работ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предварительных приёмо-сдаточных работ Объекта (Этапа строительства) без замечаний. </w:t>
      </w:r>
    </w:p>
    <w:p w:rsidR="0041680F" w:rsidRPr="006112A4" w:rsidRDefault="0041680F" w:rsidP="0041680F">
      <w:pPr>
        <w:ind w:firstLine="708"/>
        <w:jc w:val="both"/>
        <w:rPr>
          <w:sz w:val="26"/>
          <w:szCs w:val="26"/>
        </w:rPr>
      </w:pPr>
      <w:r w:rsidRPr="000455BD">
        <w:rPr>
          <w:sz w:val="26"/>
          <w:szCs w:val="26"/>
        </w:rPr>
        <w:t>9.6. За 10 (десять) рабочих дней до начала приемки выполненных Объекта (Этапа строительства) по настоящему Договору Подрядчик должен</w:t>
      </w:r>
      <w:r w:rsidRPr="006112A4">
        <w:rPr>
          <w:sz w:val="26"/>
          <w:szCs w:val="26"/>
        </w:rPr>
        <w:t xml:space="preserve"> предоставить Заказчику электронную версию комплекта Исполнительной документации. Заказчик в течении 3 (трех) рабочих дней проверяет предоставленную 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9.8. Подрядчик обязан принять участие в сдаче Объекта (Этапа строительства) Рабочей комиссии по приемке и приемочной комиссии и участвовать в подписании актов предварительных приемо-сдаточных работ и КС-14.</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9.9.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9.10. Любая повторная приемка Заказчиком выполненных Работ/</w:t>
      </w:r>
      <w:r w:rsidRPr="006112A4">
        <w:rPr>
          <w:rFonts w:ascii="Times New Roman" w:hAnsi="Times New Roman"/>
          <w:sz w:val="26"/>
        </w:rPr>
        <w:t>Услуг</w:t>
      </w:r>
      <w:r w:rsidRPr="006112A4">
        <w:rPr>
          <w:rFonts w:ascii="Times New Roman" w:hAnsi="Times New Roman"/>
          <w:i/>
          <w:sz w:val="26"/>
        </w:rPr>
        <w:t xml:space="preserve"> </w:t>
      </w:r>
      <w:r w:rsidRPr="006112A4">
        <w:rPr>
          <w:rFonts w:ascii="Times New Roman" w:hAnsi="Times New Roman"/>
          <w:sz w:val="26"/>
          <w:szCs w:val="26"/>
        </w:rPr>
        <w:t>производится в порядке, предусмотренном настоящим разделом Договора.</w:t>
      </w:r>
    </w:p>
    <w:p w:rsidR="0041680F" w:rsidRPr="006112A4" w:rsidRDefault="0041680F" w:rsidP="0041680F">
      <w:pPr>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84032B">
        <w:rPr>
          <w:rFonts w:ascii="Times New Roman" w:hAnsi="Times New Roman"/>
          <w:color w:val="auto"/>
          <w:sz w:val="26"/>
        </w:rPr>
        <w:t xml:space="preserve">Ответственность Сторон </w:t>
      </w:r>
    </w:p>
    <w:p w:rsidR="0041680F" w:rsidRPr="0084032B" w:rsidRDefault="0041680F" w:rsidP="0041680F">
      <w:pPr>
        <w:ind w:firstLine="567"/>
        <w:jc w:val="both"/>
        <w:rPr>
          <w:sz w:val="26"/>
          <w:szCs w:val="26"/>
        </w:rPr>
      </w:pPr>
      <w:r w:rsidRPr="0084032B">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41680F" w:rsidRPr="00EA341B" w:rsidRDefault="0041680F" w:rsidP="0041680F">
      <w:pPr>
        <w:ind w:firstLine="567"/>
        <w:jc w:val="both"/>
        <w:rPr>
          <w:sz w:val="26"/>
          <w:szCs w:val="26"/>
        </w:rPr>
      </w:pPr>
      <w:r w:rsidRPr="0084032B">
        <w:rPr>
          <w:sz w:val="26"/>
          <w:szCs w:val="26"/>
        </w:rPr>
        <w:t xml:space="preserve">10.2. Подрядчик несет перед Заказчиком </w:t>
      </w:r>
      <w:r w:rsidRPr="00EA341B">
        <w:rPr>
          <w:sz w:val="26"/>
          <w:szCs w:val="26"/>
        </w:rPr>
        <w:t>ответственность за последствия неисполнения или ненадлежащего исполнения обязательств привлекаемыми им третьими лицами.</w:t>
      </w:r>
    </w:p>
    <w:p w:rsidR="0041680F" w:rsidRPr="00EA341B" w:rsidRDefault="0041680F" w:rsidP="0041680F">
      <w:pPr>
        <w:ind w:firstLine="567"/>
        <w:jc w:val="both"/>
        <w:rPr>
          <w:sz w:val="26"/>
          <w:szCs w:val="26"/>
        </w:rPr>
      </w:pPr>
      <w:r w:rsidRPr="00EA341B">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41680F" w:rsidRPr="00EA341B" w:rsidRDefault="0041680F" w:rsidP="0041680F">
      <w:pPr>
        <w:ind w:firstLine="567"/>
        <w:jc w:val="both"/>
        <w:rPr>
          <w:sz w:val="26"/>
          <w:szCs w:val="26"/>
        </w:rPr>
      </w:pPr>
      <w:r w:rsidRPr="00EA341B">
        <w:rPr>
          <w:sz w:val="26"/>
          <w:szCs w:val="26"/>
        </w:rPr>
        <w:t>10.3.1. В случае нарушения Подрядчиком конечного срока выполнения Работ по Заказу, установленного графиком выполнения работ и 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Стороны согласовали, что положения настоящего пункта применяются в случае нарушения Подрядчиком более чем на 15 (пятнадцать) дней конечного срока выполнения Заказа, установленного графиком исполнения обязательств соответствующего Заказа (Приложение № 2 к настоящему Договору).</w:t>
      </w:r>
    </w:p>
    <w:p w:rsidR="0041680F" w:rsidRPr="00EA341B" w:rsidRDefault="0041680F" w:rsidP="0041680F">
      <w:pPr>
        <w:ind w:firstLine="567"/>
        <w:jc w:val="both"/>
        <w:rPr>
          <w:sz w:val="26"/>
          <w:szCs w:val="26"/>
        </w:rPr>
      </w:pPr>
      <w:r w:rsidRPr="00EA341B">
        <w:rPr>
          <w:sz w:val="26"/>
          <w:szCs w:val="26"/>
        </w:rPr>
        <w:t>10.3.2.</w:t>
      </w:r>
      <w:r w:rsidRPr="00EA341B">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p>
    <w:p w:rsidR="0041680F" w:rsidRPr="00EA341B" w:rsidRDefault="0041680F" w:rsidP="0041680F">
      <w:pPr>
        <w:ind w:firstLine="567"/>
        <w:jc w:val="both"/>
        <w:rPr>
          <w:sz w:val="26"/>
          <w:szCs w:val="26"/>
        </w:rPr>
      </w:pPr>
      <w:r w:rsidRPr="00EA341B">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41680F" w:rsidRPr="00EA341B" w:rsidRDefault="0041680F" w:rsidP="0041680F">
      <w:pPr>
        <w:ind w:firstLine="567"/>
        <w:jc w:val="both"/>
        <w:rPr>
          <w:sz w:val="26"/>
          <w:szCs w:val="26"/>
        </w:rPr>
      </w:pPr>
      <w:r w:rsidRPr="00EA341B">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41680F" w:rsidRPr="00EA341B" w:rsidRDefault="0041680F" w:rsidP="0041680F">
      <w:pPr>
        <w:ind w:firstLine="567"/>
        <w:jc w:val="both"/>
        <w:rPr>
          <w:sz w:val="26"/>
          <w:szCs w:val="26"/>
        </w:rPr>
      </w:pPr>
      <w:r w:rsidRPr="00EA341B">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41680F" w:rsidRPr="00EA341B" w:rsidRDefault="0041680F" w:rsidP="0041680F">
      <w:pPr>
        <w:ind w:firstLine="567"/>
        <w:jc w:val="both"/>
        <w:rPr>
          <w:sz w:val="26"/>
          <w:szCs w:val="26"/>
        </w:rPr>
      </w:pPr>
      <w:r w:rsidRPr="00EA341B">
        <w:rPr>
          <w:sz w:val="26"/>
          <w:szCs w:val="26"/>
        </w:rPr>
        <w:t>10.6. В случае не устранения замечаний в течение 10 (десяти) рабочих 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41680F" w:rsidRPr="00EA341B" w:rsidRDefault="0041680F" w:rsidP="0041680F">
      <w:pPr>
        <w:ind w:firstLine="567"/>
        <w:jc w:val="both"/>
        <w:rPr>
          <w:sz w:val="26"/>
          <w:szCs w:val="26"/>
        </w:rPr>
      </w:pPr>
      <w:r w:rsidRPr="00EA341B">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41680F" w:rsidRPr="00EA341B" w:rsidRDefault="0041680F" w:rsidP="0041680F">
      <w:pPr>
        <w:ind w:firstLine="567"/>
        <w:jc w:val="both"/>
        <w:rPr>
          <w:sz w:val="26"/>
          <w:szCs w:val="26"/>
        </w:rPr>
      </w:pPr>
      <w:r w:rsidRPr="00EA341B">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41680F" w:rsidRPr="00EA341B" w:rsidRDefault="0041680F" w:rsidP="0041680F">
      <w:pPr>
        <w:ind w:firstLine="567"/>
        <w:jc w:val="both"/>
        <w:rPr>
          <w:sz w:val="26"/>
          <w:szCs w:val="26"/>
        </w:rPr>
      </w:pPr>
      <w:r w:rsidRPr="00EA341B">
        <w:rPr>
          <w:sz w:val="26"/>
          <w:szCs w:val="26"/>
        </w:rPr>
        <w:t>10.8.2. За нарушение Подрядчиком сроков согласования проекта Заказа (п.5.4), Подрядчик уплачивает Заказчику штраф в размере 1,5% от стоимости Объекта (Этапа строительства) по предлагаемому Заказу за каждый день просрочки.</w:t>
      </w:r>
    </w:p>
    <w:p w:rsidR="0041680F" w:rsidRPr="00EA341B" w:rsidRDefault="0041680F" w:rsidP="0041680F">
      <w:pPr>
        <w:ind w:firstLine="567"/>
        <w:jc w:val="both"/>
        <w:rPr>
          <w:sz w:val="26"/>
          <w:szCs w:val="26"/>
        </w:rPr>
      </w:pPr>
      <w:r w:rsidRPr="00EA341B">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41680F" w:rsidRPr="00EA341B" w:rsidRDefault="0041680F" w:rsidP="0041680F">
      <w:pPr>
        <w:ind w:firstLine="567"/>
        <w:jc w:val="both"/>
        <w:rPr>
          <w:sz w:val="26"/>
          <w:szCs w:val="26"/>
        </w:rPr>
      </w:pPr>
      <w:r w:rsidRPr="00EA341B">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41680F" w:rsidRPr="00EA341B" w:rsidRDefault="0041680F" w:rsidP="0041680F">
      <w:pPr>
        <w:ind w:firstLine="567"/>
        <w:jc w:val="both"/>
        <w:rPr>
          <w:sz w:val="26"/>
          <w:szCs w:val="26"/>
        </w:rPr>
      </w:pPr>
      <w:r w:rsidRPr="00EA341B">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41680F" w:rsidRPr="00EA341B" w:rsidRDefault="0041680F" w:rsidP="0041680F">
      <w:pPr>
        <w:ind w:firstLine="567"/>
        <w:jc w:val="both"/>
        <w:rPr>
          <w:sz w:val="26"/>
          <w:szCs w:val="26"/>
        </w:rPr>
      </w:pPr>
      <w:r w:rsidRPr="00EA341B">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41680F" w:rsidRPr="00EA341B" w:rsidRDefault="0041680F" w:rsidP="0041680F">
      <w:pPr>
        <w:ind w:firstLine="567"/>
        <w:jc w:val="both"/>
        <w:rPr>
          <w:sz w:val="26"/>
          <w:szCs w:val="26"/>
        </w:rPr>
      </w:pPr>
      <w:r w:rsidRPr="00EA341B">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41680F" w:rsidRPr="00EA341B" w:rsidRDefault="0041680F" w:rsidP="0041680F">
      <w:pPr>
        <w:ind w:firstLine="567"/>
        <w:jc w:val="both"/>
        <w:rPr>
          <w:sz w:val="26"/>
          <w:szCs w:val="26"/>
        </w:rPr>
      </w:pPr>
      <w:r w:rsidRPr="00EA341B">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41680F" w:rsidRPr="00EA341B" w:rsidRDefault="0041680F" w:rsidP="0041680F">
      <w:pPr>
        <w:ind w:firstLine="567"/>
        <w:jc w:val="both"/>
        <w:rPr>
          <w:sz w:val="26"/>
          <w:szCs w:val="26"/>
        </w:rPr>
      </w:pPr>
      <w:r w:rsidRPr="00EA341B">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41680F" w:rsidRPr="00EA341B" w:rsidRDefault="0041680F" w:rsidP="0041680F">
      <w:pPr>
        <w:ind w:firstLine="567"/>
        <w:jc w:val="both"/>
        <w:rPr>
          <w:sz w:val="26"/>
          <w:szCs w:val="26"/>
        </w:rPr>
      </w:pPr>
      <w:r w:rsidRPr="00EA341B">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41680F" w:rsidRPr="00EA341B" w:rsidRDefault="0041680F" w:rsidP="0041680F">
      <w:pPr>
        <w:ind w:firstLine="567"/>
        <w:jc w:val="both"/>
        <w:rPr>
          <w:sz w:val="26"/>
          <w:szCs w:val="26"/>
        </w:rPr>
      </w:pPr>
      <w:r w:rsidRPr="00EA341B">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предварительных приёмо-сдаточных работ по сдаваемому объекту или его части, с положительным решением о принятии объекта или его части.</w:t>
      </w:r>
    </w:p>
    <w:p w:rsidR="0041680F" w:rsidRPr="00EA341B" w:rsidRDefault="0041680F" w:rsidP="0041680F">
      <w:pPr>
        <w:ind w:firstLine="567"/>
        <w:jc w:val="both"/>
        <w:rPr>
          <w:sz w:val="26"/>
          <w:szCs w:val="26"/>
        </w:rPr>
      </w:pPr>
      <w:r w:rsidRPr="00EA341B">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41680F" w:rsidRPr="00EA341B" w:rsidRDefault="0041680F" w:rsidP="0041680F">
      <w:pPr>
        <w:ind w:firstLine="567"/>
        <w:jc w:val="both"/>
        <w:rPr>
          <w:sz w:val="26"/>
          <w:szCs w:val="26"/>
        </w:rPr>
      </w:pPr>
      <w:r w:rsidRPr="00EA341B">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41680F" w:rsidRPr="00EA341B" w:rsidRDefault="0041680F" w:rsidP="0041680F">
      <w:pPr>
        <w:ind w:firstLine="567"/>
        <w:jc w:val="both"/>
        <w:rPr>
          <w:sz w:val="26"/>
          <w:szCs w:val="26"/>
        </w:rPr>
      </w:pPr>
      <w:r w:rsidRPr="00EA341B">
        <w:rPr>
          <w:sz w:val="26"/>
          <w:szCs w:val="26"/>
        </w:rPr>
        <w:t>10.19.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1680F" w:rsidRPr="00EA341B" w:rsidRDefault="0041680F" w:rsidP="0041680F">
      <w:pPr>
        <w:ind w:firstLine="567"/>
        <w:jc w:val="both"/>
        <w:rPr>
          <w:sz w:val="26"/>
          <w:szCs w:val="26"/>
        </w:rPr>
      </w:pPr>
      <w:r w:rsidRPr="00EA341B">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1680F" w:rsidRPr="00EA341B" w:rsidRDefault="0041680F" w:rsidP="0041680F">
      <w:pPr>
        <w:ind w:firstLine="567"/>
        <w:jc w:val="both"/>
        <w:rPr>
          <w:sz w:val="26"/>
          <w:szCs w:val="26"/>
        </w:rPr>
      </w:pPr>
      <w:r w:rsidRPr="00EA341B">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1680F" w:rsidRPr="00EA341B" w:rsidRDefault="0041680F" w:rsidP="0041680F">
      <w:pPr>
        <w:ind w:firstLine="567"/>
        <w:jc w:val="both"/>
        <w:rPr>
          <w:sz w:val="26"/>
          <w:szCs w:val="26"/>
        </w:rPr>
      </w:pPr>
      <w:r w:rsidRPr="00EA341B">
        <w:rPr>
          <w:sz w:val="26"/>
          <w:szCs w:val="26"/>
        </w:rPr>
        <w:t>10.22. 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в случае неудовлетворения Подрядчиком претензионных требований Заказчика об уплате указанных сумм в течении 20 (двадцати) календарных дней со дня их получения и непредоставления Подрядчиком в указанный строк мотивированного документального подтвержденного отзыва на претензию Заказчика об уплате указанных сумм.</w:t>
      </w:r>
    </w:p>
    <w:p w:rsidR="0041680F" w:rsidRPr="00EA341B" w:rsidRDefault="0041680F" w:rsidP="0041680F">
      <w:pPr>
        <w:ind w:firstLine="567"/>
        <w:jc w:val="both"/>
        <w:rPr>
          <w:sz w:val="26"/>
          <w:szCs w:val="26"/>
        </w:rPr>
      </w:pPr>
      <w:r w:rsidRPr="00EA341B">
        <w:rPr>
          <w:sz w:val="26"/>
          <w:szCs w:val="26"/>
        </w:rPr>
        <w:t>Неудовлетворение Подрядчиком претензионных требований Заказчика об уплате указанных сумм в течение 20 (двадцати) календарных дней со дня их получения и непредоставление Подрядчиком в указанный срок мотивированного документально подтверждённого отзыва на претензию об уплате указанных сумм, признаются Сторонами в целях настоящего Договора согласием Подрядчика с наличием оснований для применения штрафных санкций (неустойки) и возмещения убытков, расчетом их размера и соразмерностью начисленных сумм последствиям нарушения обязательств.</w:t>
      </w:r>
    </w:p>
    <w:p w:rsidR="0041680F" w:rsidRPr="006112A4" w:rsidRDefault="0041680F" w:rsidP="0041680F">
      <w:pPr>
        <w:ind w:firstLine="567"/>
        <w:jc w:val="both"/>
        <w:rPr>
          <w:sz w:val="26"/>
          <w:szCs w:val="26"/>
        </w:rPr>
      </w:pPr>
      <w:r w:rsidRPr="00EA341B">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41680F" w:rsidRPr="006112A4" w:rsidRDefault="0041680F" w:rsidP="0041680F">
      <w:pPr>
        <w:ind w:firstLine="567"/>
        <w:jc w:val="both"/>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84032B">
        <w:rPr>
          <w:rFonts w:ascii="Times New Roman" w:hAnsi="Times New Roman"/>
          <w:color w:val="auto"/>
          <w:sz w:val="26"/>
        </w:rPr>
        <w:t>Обстоятельства непреодолимой силы (форс-мажор)</w:t>
      </w:r>
    </w:p>
    <w:p w:rsidR="0041680F" w:rsidRPr="006112A4" w:rsidRDefault="0041680F" w:rsidP="0041680F">
      <w:pPr>
        <w:pStyle w:val="aa"/>
        <w:numPr>
          <w:ilvl w:val="1"/>
          <w:numId w:val="29"/>
        </w:numPr>
        <w:ind w:left="0" w:firstLine="567"/>
        <w:jc w:val="both"/>
        <w:rPr>
          <w:sz w:val="26"/>
          <w:szCs w:val="26"/>
        </w:rPr>
      </w:pPr>
      <w:r w:rsidRPr="0084032B">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w:t>
      </w:r>
      <w:r w:rsidRPr="006112A4">
        <w:rPr>
          <w:sz w:val="26"/>
          <w:szCs w:val="26"/>
        </w:rPr>
        <w:t xml:space="preserve">.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Pr>
          <w:sz w:val="26"/>
          <w:szCs w:val="26"/>
        </w:rPr>
        <w:t>Стороны договорились, что д</w:t>
      </w:r>
      <w:r w:rsidRPr="006112A4">
        <w:rPr>
          <w:sz w:val="26"/>
          <w:szCs w:val="26"/>
        </w:rPr>
        <w:t>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1680F" w:rsidRPr="006112A4" w:rsidRDefault="0041680F" w:rsidP="0041680F">
      <w:pPr>
        <w:pStyle w:val="aa"/>
        <w:numPr>
          <w:ilvl w:val="1"/>
          <w:numId w:val="29"/>
        </w:numPr>
        <w:ind w:left="0" w:firstLine="567"/>
        <w:jc w:val="both"/>
        <w:rPr>
          <w:sz w:val="26"/>
          <w:szCs w:val="26"/>
        </w:rPr>
      </w:pPr>
      <w:r w:rsidRPr="006112A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1680F" w:rsidRPr="006112A4" w:rsidRDefault="0041680F" w:rsidP="0041680F">
      <w:pPr>
        <w:pStyle w:val="aa"/>
        <w:numPr>
          <w:ilvl w:val="1"/>
          <w:numId w:val="29"/>
        </w:numPr>
        <w:ind w:left="0" w:firstLine="567"/>
        <w:jc w:val="both"/>
        <w:rPr>
          <w:sz w:val="26"/>
          <w:szCs w:val="26"/>
        </w:rPr>
      </w:pPr>
      <w:r w:rsidRPr="006112A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1680F" w:rsidRPr="0084032B" w:rsidRDefault="0041680F" w:rsidP="0041680F">
      <w:pPr>
        <w:pStyle w:val="aa"/>
        <w:numPr>
          <w:ilvl w:val="1"/>
          <w:numId w:val="29"/>
        </w:numPr>
        <w:ind w:left="0" w:firstLine="567"/>
        <w:jc w:val="both"/>
        <w:rPr>
          <w:sz w:val="26"/>
          <w:szCs w:val="26"/>
        </w:rPr>
      </w:pPr>
      <w:r w:rsidRPr="006112A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w:t>
      </w:r>
      <w:r w:rsidRPr="0084032B">
        <w:rPr>
          <w:sz w:val="26"/>
          <w:szCs w:val="26"/>
        </w:rPr>
        <w:t>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84032B">
        <w:rPr>
          <w:rFonts w:ascii="Times New Roman" w:hAnsi="Times New Roman"/>
          <w:color w:val="auto"/>
          <w:sz w:val="26"/>
          <w:szCs w:val="26"/>
        </w:rPr>
        <w:t xml:space="preserve">Обеспечение конфиденциальности </w:t>
      </w:r>
    </w:p>
    <w:p w:rsidR="0041680F" w:rsidRPr="0084032B" w:rsidRDefault="0041680F" w:rsidP="005A08CB">
      <w:pPr>
        <w:numPr>
          <w:ilvl w:val="1"/>
          <w:numId w:val="28"/>
        </w:numPr>
        <w:ind w:left="0" w:firstLine="595"/>
        <w:jc w:val="both"/>
        <w:rPr>
          <w:sz w:val="26"/>
          <w:szCs w:val="26"/>
        </w:rPr>
      </w:pPr>
      <w:r w:rsidRPr="0084032B">
        <w:rPr>
          <w:sz w:val="26"/>
          <w:szCs w:val="26"/>
        </w:rPr>
        <w:t>Раскрывающая Сторона – Сторона, которая раскрывает конфиденциальную информацию другой Стороне.</w:t>
      </w:r>
    </w:p>
    <w:p w:rsidR="0041680F" w:rsidRPr="0084032B" w:rsidRDefault="0041680F" w:rsidP="005A08CB">
      <w:pPr>
        <w:numPr>
          <w:ilvl w:val="1"/>
          <w:numId w:val="28"/>
        </w:numPr>
        <w:ind w:left="0" w:firstLine="595"/>
        <w:jc w:val="both"/>
        <w:rPr>
          <w:sz w:val="26"/>
          <w:szCs w:val="26"/>
        </w:rPr>
      </w:pPr>
      <w:r w:rsidRPr="0084032B">
        <w:rPr>
          <w:sz w:val="26"/>
          <w:szCs w:val="26"/>
        </w:rPr>
        <w:t>Получающая Сторона – Сторона, которая получает конфиденциальную информацию от другой Стороны.</w:t>
      </w:r>
    </w:p>
    <w:p w:rsidR="0041680F" w:rsidRPr="006112A4" w:rsidRDefault="0041680F" w:rsidP="005A08CB">
      <w:pPr>
        <w:numPr>
          <w:ilvl w:val="1"/>
          <w:numId w:val="28"/>
        </w:numPr>
        <w:ind w:left="0" w:firstLine="595"/>
        <w:jc w:val="both"/>
        <w:rPr>
          <w:sz w:val="26"/>
          <w:szCs w:val="26"/>
        </w:rPr>
      </w:pPr>
      <w:r w:rsidRPr="0084032B">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w:t>
      </w:r>
      <w:r w:rsidRPr="006112A4">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1680F" w:rsidRPr="006112A4" w:rsidRDefault="0041680F" w:rsidP="005A08CB">
      <w:pPr>
        <w:numPr>
          <w:ilvl w:val="1"/>
          <w:numId w:val="28"/>
        </w:numPr>
        <w:ind w:left="0" w:firstLine="595"/>
        <w:jc w:val="both"/>
        <w:rPr>
          <w:sz w:val="26"/>
          <w:szCs w:val="26"/>
        </w:rPr>
      </w:pPr>
      <w:r w:rsidRPr="006112A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1680F" w:rsidRPr="006112A4" w:rsidRDefault="0041680F" w:rsidP="005A08CB">
      <w:pPr>
        <w:ind w:firstLine="595"/>
        <w:jc w:val="both"/>
        <w:rPr>
          <w:sz w:val="26"/>
          <w:szCs w:val="26"/>
        </w:rPr>
      </w:pPr>
      <w:r w:rsidRPr="006112A4">
        <w:rPr>
          <w:sz w:val="26"/>
          <w:szCs w:val="26"/>
        </w:rPr>
        <w:t>- информация во время ее раскрытия является публично известной;</w:t>
      </w:r>
    </w:p>
    <w:p w:rsidR="0041680F" w:rsidRPr="006112A4" w:rsidRDefault="0041680F" w:rsidP="005A08CB">
      <w:pPr>
        <w:ind w:firstLine="595"/>
        <w:jc w:val="both"/>
        <w:rPr>
          <w:sz w:val="26"/>
          <w:szCs w:val="26"/>
        </w:rPr>
      </w:pPr>
      <w:r w:rsidRPr="006112A4">
        <w:rPr>
          <w:sz w:val="26"/>
          <w:szCs w:val="26"/>
        </w:rPr>
        <w:t>- информация представлена Получающей Стороне с письменным указанием на то, что она не является конфиденциальной;</w:t>
      </w:r>
    </w:p>
    <w:p w:rsidR="0041680F" w:rsidRPr="006112A4" w:rsidRDefault="0041680F" w:rsidP="005A08CB">
      <w:pPr>
        <w:ind w:firstLine="595"/>
        <w:jc w:val="both"/>
        <w:rPr>
          <w:sz w:val="26"/>
          <w:szCs w:val="26"/>
        </w:rPr>
      </w:pPr>
      <w:r w:rsidRPr="006112A4">
        <w:rPr>
          <w:sz w:val="26"/>
          <w:szCs w:val="26"/>
        </w:rPr>
        <w:t>- информация получена от любого третьего лица на законных основаниях;</w:t>
      </w:r>
    </w:p>
    <w:p w:rsidR="0041680F" w:rsidRPr="006112A4" w:rsidRDefault="0041680F" w:rsidP="005A08CB">
      <w:pPr>
        <w:ind w:firstLine="595"/>
        <w:jc w:val="both"/>
        <w:rPr>
          <w:sz w:val="26"/>
          <w:szCs w:val="26"/>
        </w:rPr>
      </w:pPr>
      <w:r w:rsidRPr="006112A4">
        <w:rPr>
          <w:sz w:val="26"/>
          <w:szCs w:val="26"/>
        </w:rPr>
        <w:t>-информация не может являться конфиденциальной в соответствии с законодательством Российской Федерации.</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имеет право раскрывать конфиденциальную информацию без согласия Раскрывающей Стороны:</w:t>
      </w:r>
    </w:p>
    <w:p w:rsidR="0041680F" w:rsidRPr="006112A4" w:rsidRDefault="0041680F" w:rsidP="005A08CB">
      <w:pPr>
        <w:ind w:firstLine="595"/>
        <w:jc w:val="both"/>
        <w:rPr>
          <w:sz w:val="26"/>
          <w:szCs w:val="26"/>
        </w:rPr>
      </w:pPr>
      <w:r w:rsidRPr="006112A4">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1680F" w:rsidRPr="006112A4" w:rsidRDefault="0041680F" w:rsidP="005A08CB">
      <w:pPr>
        <w:ind w:firstLine="595"/>
        <w:jc w:val="both"/>
        <w:rPr>
          <w:sz w:val="26"/>
          <w:szCs w:val="26"/>
        </w:rPr>
      </w:pPr>
      <w:r w:rsidRPr="006112A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1680F" w:rsidRPr="006112A4" w:rsidRDefault="0041680F" w:rsidP="005A08CB">
      <w:pPr>
        <w:ind w:firstLine="595"/>
        <w:jc w:val="both"/>
        <w:rPr>
          <w:sz w:val="26"/>
          <w:szCs w:val="26"/>
        </w:rPr>
      </w:pPr>
      <w:r w:rsidRPr="006112A4">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41680F" w:rsidRPr="006112A4" w:rsidRDefault="0041680F" w:rsidP="0041680F">
      <w:pPr>
        <w:ind w:firstLine="593"/>
        <w:rPr>
          <w:sz w:val="26"/>
          <w:szCs w:val="26"/>
        </w:rPr>
      </w:pPr>
      <w:r w:rsidRPr="006112A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1680F" w:rsidRPr="006112A4" w:rsidRDefault="0041680F" w:rsidP="0041680F">
      <w:pPr>
        <w:widowControl w:val="0"/>
        <w:ind w:firstLine="567"/>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Уведомления</w:t>
      </w:r>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41680F" w:rsidRPr="00540461" w:rsidRDefault="0041680F" w:rsidP="0041680F">
      <w:pPr>
        <w:ind w:firstLine="540"/>
        <w:jc w:val="both"/>
        <w:rPr>
          <w:sz w:val="26"/>
          <w:szCs w:val="26"/>
        </w:rPr>
      </w:pPr>
      <w:r w:rsidRPr="0054046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41680F" w:rsidRPr="00540461" w:rsidRDefault="0041680F" w:rsidP="0041680F">
      <w:pPr>
        <w:ind w:firstLine="540"/>
        <w:jc w:val="both"/>
        <w:rPr>
          <w:sz w:val="26"/>
          <w:szCs w:val="26"/>
        </w:rPr>
      </w:pPr>
      <w:r w:rsidRPr="00540461">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41680F" w:rsidRPr="00EA341B" w:rsidRDefault="0041680F" w:rsidP="0041680F">
      <w:pPr>
        <w:pStyle w:val="aa"/>
        <w:numPr>
          <w:ilvl w:val="1"/>
          <w:numId w:val="30"/>
        </w:numPr>
        <w:ind w:left="0" w:firstLine="567"/>
        <w:jc w:val="both"/>
        <w:rPr>
          <w:sz w:val="26"/>
          <w:szCs w:val="26"/>
        </w:rPr>
      </w:pPr>
      <w:r w:rsidRPr="00EA341B">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41680F" w:rsidRPr="00540461" w:rsidRDefault="0041680F" w:rsidP="0041680F">
      <w:pPr>
        <w:pStyle w:val="6"/>
        <w:widowControl w:val="0"/>
        <w:suppressAutoHyphens/>
        <w:rPr>
          <w:b w:val="0"/>
        </w:rPr>
      </w:pPr>
      <w:r w:rsidRPr="00540461">
        <w:rPr>
          <w:b w:val="0"/>
        </w:rPr>
        <w:t xml:space="preserve">Для Заказчика: </w:t>
      </w:r>
    </w:p>
    <w:p w:rsidR="0041680F" w:rsidRPr="00540461" w:rsidRDefault="0041680F" w:rsidP="0041680F">
      <w:pPr>
        <w:pStyle w:val="6"/>
        <w:widowControl w:val="0"/>
        <w:suppressAutoHyphens/>
        <w:spacing w:before="40"/>
        <w:rPr>
          <w:b w:val="0"/>
        </w:rPr>
      </w:pPr>
      <w:r w:rsidRPr="00540461">
        <w:rPr>
          <w:b w:val="0"/>
        </w:rPr>
        <w:t>Организация: ПАО «Башинформсвязь»</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rPr>
        <w:t>Ф.И.О.:</w:t>
      </w:r>
      <w:r w:rsidRPr="00540461">
        <w:rPr>
          <w:sz w:val="26"/>
          <w:szCs w:val="26"/>
        </w:rPr>
        <w:t xml:space="preserve">  _________________________</w:t>
      </w:r>
    </w:p>
    <w:p w:rsidR="0041680F" w:rsidRPr="00540461" w:rsidRDefault="0041680F" w:rsidP="0041680F">
      <w:pPr>
        <w:tabs>
          <w:tab w:val="num" w:pos="0"/>
        </w:tabs>
        <w:suppressAutoHyphens/>
        <w:spacing w:before="40"/>
        <w:ind w:firstLine="851"/>
        <w:rPr>
          <w:sz w:val="26"/>
          <w:szCs w:val="26"/>
        </w:rPr>
      </w:pPr>
      <w:r w:rsidRPr="00540461">
        <w:rPr>
          <w:bCs/>
          <w:sz w:val="26"/>
          <w:szCs w:val="26"/>
        </w:rPr>
        <w:t>Адрес:</w:t>
      </w:r>
      <w:r w:rsidRPr="00540461">
        <w:rPr>
          <w:sz w:val="26"/>
          <w:szCs w:val="26"/>
        </w:rPr>
        <w:t> </w:t>
      </w:r>
      <w:r w:rsidRPr="00540461">
        <w:rPr>
          <w:sz w:val="26"/>
        </w:rPr>
        <w:t>__________________________</w:t>
      </w:r>
    </w:p>
    <w:p w:rsidR="0041680F" w:rsidRPr="00540461" w:rsidRDefault="0041680F" w:rsidP="0041680F">
      <w:pPr>
        <w:tabs>
          <w:tab w:val="num" w:pos="0"/>
        </w:tabs>
        <w:suppressAutoHyphens/>
        <w:spacing w:before="40"/>
        <w:ind w:firstLine="851"/>
        <w:rPr>
          <w:sz w:val="26"/>
        </w:rPr>
      </w:pPr>
      <w:r w:rsidRPr="00540461">
        <w:rPr>
          <w:sz w:val="26"/>
        </w:rPr>
        <w:t>Телефон: ________________________</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lang w:val="en-GB"/>
        </w:rPr>
        <w:t>e</w:t>
      </w:r>
      <w:r w:rsidRPr="00540461">
        <w:rPr>
          <w:bCs/>
          <w:sz w:val="26"/>
          <w:szCs w:val="26"/>
        </w:rPr>
        <w:t>-</w:t>
      </w:r>
      <w:r w:rsidRPr="00540461">
        <w:rPr>
          <w:bCs/>
          <w:sz w:val="26"/>
          <w:szCs w:val="26"/>
          <w:lang w:val="en-GB"/>
        </w:rPr>
        <w:t>mail</w:t>
      </w:r>
      <w:r w:rsidRPr="00540461">
        <w:rPr>
          <w:bCs/>
          <w:sz w:val="26"/>
          <w:szCs w:val="26"/>
        </w:rPr>
        <w:t>:</w:t>
      </w:r>
      <w:r w:rsidRPr="00540461">
        <w:rPr>
          <w:sz w:val="26"/>
          <w:szCs w:val="26"/>
        </w:rPr>
        <w:t xml:space="preserve"> __________________________</w:t>
      </w:r>
    </w:p>
    <w:p w:rsidR="0041680F" w:rsidRPr="00540461" w:rsidRDefault="0041680F" w:rsidP="0041680F">
      <w:pPr>
        <w:pStyle w:val="6"/>
        <w:widowControl w:val="0"/>
        <w:suppressAutoHyphens/>
        <w:rPr>
          <w:b w:val="0"/>
        </w:rPr>
      </w:pPr>
      <w:r w:rsidRPr="00540461">
        <w:rPr>
          <w:b w:val="0"/>
        </w:rPr>
        <w:t>Для Подрядчика:</w:t>
      </w:r>
    </w:p>
    <w:p w:rsidR="0041680F" w:rsidRPr="00540461" w:rsidRDefault="0041680F" w:rsidP="0041680F">
      <w:pPr>
        <w:widowControl w:val="0"/>
        <w:tabs>
          <w:tab w:val="num" w:pos="0"/>
        </w:tabs>
        <w:suppressAutoHyphens/>
        <w:rPr>
          <w:bCs/>
          <w:sz w:val="26"/>
          <w:szCs w:val="26"/>
        </w:rPr>
      </w:pPr>
      <w:r w:rsidRPr="00540461">
        <w:rPr>
          <w:bCs/>
          <w:sz w:val="26"/>
          <w:szCs w:val="26"/>
        </w:rPr>
        <w:t>Организация:______________________________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Ф.И.О.: 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Адрес: 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Телефон:___________________________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 xml:space="preserve">e-mail: </w:t>
      </w:r>
      <w:hyperlink r:id="rId59" w:history="1">
        <w:r w:rsidRPr="00540461">
          <w:rPr>
            <w:sz w:val="26"/>
            <w:szCs w:val="26"/>
          </w:rPr>
          <w:t>_____________________________</w:t>
        </w:r>
      </w:hyperlink>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1680F" w:rsidRPr="006112A4" w:rsidRDefault="0041680F" w:rsidP="0041680F">
      <w:pPr>
        <w:jc w:val="center"/>
        <w:rPr>
          <w:b/>
          <w:bCs/>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Применимое право и порядок разрешения споров </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Все споры и разногласия по настоящему Договору Стороны разрешают путём переговоров.</w:t>
      </w:r>
    </w:p>
    <w:p w:rsidR="0041680F" w:rsidRPr="006112A4" w:rsidRDefault="0041680F" w:rsidP="0041680F">
      <w:pPr>
        <w:pStyle w:val="aa"/>
        <w:numPr>
          <w:ilvl w:val="1"/>
          <w:numId w:val="31"/>
        </w:numPr>
        <w:spacing w:after="200"/>
        <w:ind w:left="0" w:firstLine="567"/>
        <w:jc w:val="both"/>
      </w:pPr>
      <w:r w:rsidRPr="006112A4">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1680F" w:rsidRPr="006112A4" w:rsidRDefault="0041680F" w:rsidP="0041680F">
      <w:pPr>
        <w:numPr>
          <w:ilvl w:val="0"/>
          <w:numId w:val="42"/>
        </w:numPr>
        <w:jc w:val="center"/>
        <w:rPr>
          <w:b/>
          <w:bCs/>
          <w:sz w:val="26"/>
          <w:szCs w:val="26"/>
        </w:rPr>
      </w:pPr>
      <w:r w:rsidRPr="006112A4">
        <w:rPr>
          <w:b/>
          <w:bCs/>
          <w:sz w:val="26"/>
          <w:szCs w:val="26"/>
        </w:rPr>
        <w:t xml:space="preserve"> Расторжение Договора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Настоящий Договор может быть расторгнут в иных случаях и порядке, предусмотренном действующим законодательством РФ и РБ.</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41680F" w:rsidRPr="006112A4" w:rsidRDefault="0041680F" w:rsidP="0041680F">
      <w:pPr>
        <w:numPr>
          <w:ilvl w:val="0"/>
          <w:numId w:val="42"/>
        </w:numPr>
        <w:jc w:val="center"/>
        <w:rPr>
          <w:b/>
          <w:bCs/>
          <w:sz w:val="26"/>
          <w:szCs w:val="26"/>
        </w:rPr>
      </w:pPr>
      <w:r w:rsidRPr="006112A4">
        <w:rPr>
          <w:b/>
          <w:bCs/>
          <w:sz w:val="26"/>
          <w:szCs w:val="26"/>
        </w:rPr>
        <w:t xml:space="preserve"> Антикоррупционная оговорка</w:t>
      </w:r>
    </w:p>
    <w:p w:rsidR="0041680F" w:rsidRPr="006112A4" w:rsidRDefault="0041680F" w:rsidP="0041680F">
      <w:pPr>
        <w:pStyle w:val="ConsPlusNormal"/>
        <w:widowControl/>
        <w:numPr>
          <w:ilvl w:val="1"/>
          <w:numId w:val="33"/>
        </w:numPr>
        <w:ind w:left="0" w:firstLine="567"/>
        <w:jc w:val="both"/>
        <w:rPr>
          <w:rFonts w:ascii="Times New Roman" w:hAnsi="Times New Roman" w:cs="Times New Roman"/>
          <w:bCs/>
          <w:sz w:val="26"/>
          <w:szCs w:val="26"/>
        </w:rPr>
      </w:pPr>
      <w:r w:rsidRPr="006112A4">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41680F" w:rsidRPr="006112A4" w:rsidRDefault="0041680F" w:rsidP="0041680F">
      <w:pPr>
        <w:pStyle w:val="afd"/>
        <w:ind w:firstLine="567"/>
        <w:jc w:val="both"/>
        <w:rPr>
          <w:i/>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Другие положения</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41680F" w:rsidRPr="006112A4" w:rsidRDefault="0041680F" w:rsidP="0041680F">
      <w:pPr>
        <w:ind w:firstLine="709"/>
        <w:jc w:val="both"/>
        <w:rPr>
          <w:sz w:val="26"/>
          <w:szCs w:val="26"/>
        </w:rPr>
      </w:pPr>
      <w:r w:rsidRPr="006112A4">
        <w:rPr>
          <w:sz w:val="26"/>
          <w:szCs w:val="26"/>
        </w:rPr>
        <w:t>- образцы подписей лиц, которые будут подписывать выставляемые в адрес Заказчика счета-фактуры;</w:t>
      </w:r>
    </w:p>
    <w:p w:rsidR="0041680F" w:rsidRPr="006112A4" w:rsidRDefault="0041680F" w:rsidP="0041680F">
      <w:pPr>
        <w:ind w:firstLine="709"/>
        <w:jc w:val="both"/>
        <w:rPr>
          <w:sz w:val="26"/>
          <w:szCs w:val="26"/>
        </w:rPr>
      </w:pPr>
      <w:r w:rsidRPr="006112A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1680F" w:rsidRPr="006112A4" w:rsidRDefault="0041680F" w:rsidP="0041680F">
      <w:pPr>
        <w:ind w:firstLine="851"/>
        <w:jc w:val="both"/>
        <w:rPr>
          <w:sz w:val="26"/>
          <w:szCs w:val="26"/>
        </w:rPr>
      </w:pPr>
      <w:r w:rsidRPr="006112A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Счета-фактуры выставляются в соответствии с законодательством РФ.</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6112A4">
        <w:rPr>
          <w:rFonts w:ascii="Times New Roman" w:hAnsi="Times New Roman" w:cs="Times New Roman"/>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w:t>
      </w:r>
      <w:r w:rsidR="0024743E">
        <w:rPr>
          <w:rFonts w:ascii="Times New Roman" w:hAnsi="Times New Roman" w:cs="Times New Roman"/>
          <w:sz w:val="26"/>
          <w:szCs w:val="26"/>
        </w:rPr>
        <w:t>3</w:t>
      </w:r>
      <w:r w:rsidRPr="006112A4">
        <w:rPr>
          <w:rFonts w:ascii="Times New Roman" w:hAnsi="Times New Roman" w:cs="Times New Roman"/>
          <w:sz w:val="26"/>
          <w:szCs w:val="26"/>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41680F" w:rsidRPr="0084032B" w:rsidRDefault="0041680F" w:rsidP="0041680F">
      <w:pPr>
        <w:pStyle w:val="ConsPlusNormal"/>
        <w:widowControl/>
        <w:numPr>
          <w:ilvl w:val="1"/>
          <w:numId w:val="34"/>
        </w:numPr>
        <w:ind w:left="0" w:firstLine="567"/>
        <w:jc w:val="both"/>
        <w:rPr>
          <w:rFonts w:ascii="Times New Roman" w:hAnsi="Times New Roman" w:cs="Times New Roman"/>
          <w:i/>
          <w:sz w:val="24"/>
          <w:szCs w:val="24"/>
        </w:rPr>
      </w:pPr>
      <w:r w:rsidRPr="0084032B">
        <w:rPr>
          <w:rFonts w:ascii="Times New Roman" w:hAnsi="Times New Roman" w:cs="Times New Roman"/>
          <w:sz w:val="24"/>
          <w:szCs w:val="24"/>
        </w:rPr>
        <w:t>К настоящему Договору прилагаются и являются его неотъемлемой частью</w:t>
      </w:r>
      <w:r w:rsidRPr="0084032B">
        <w:rPr>
          <w:rFonts w:ascii="Times New Roman" w:hAnsi="Times New Roman" w:cs="Times New Roman"/>
          <w:i/>
          <w:sz w:val="24"/>
          <w:szCs w:val="24"/>
        </w:rPr>
        <w:t>:</w:t>
      </w:r>
    </w:p>
    <w:p w:rsidR="0041680F" w:rsidRPr="0084032B" w:rsidRDefault="0041680F" w:rsidP="0041680F">
      <w:pPr>
        <w:widowControl w:val="0"/>
        <w:suppressAutoHyphens/>
        <w:spacing w:before="60"/>
        <w:jc w:val="both"/>
      </w:pPr>
      <w:r w:rsidRPr="0084032B">
        <w:rPr>
          <w:bCs/>
        </w:rPr>
        <w:t>Приложение №1</w:t>
      </w:r>
      <w:r w:rsidRPr="0084032B">
        <w:t xml:space="preserve"> – Техническое задание на выполнение подрядных работ;</w:t>
      </w:r>
    </w:p>
    <w:p w:rsidR="0041680F" w:rsidRPr="0084032B" w:rsidRDefault="0041680F" w:rsidP="0041680F">
      <w:pPr>
        <w:widowControl w:val="0"/>
        <w:suppressAutoHyphens/>
        <w:spacing w:before="60"/>
        <w:jc w:val="both"/>
      </w:pPr>
      <w:r w:rsidRPr="0084032B">
        <w:rPr>
          <w:bCs/>
        </w:rPr>
        <w:t>Приложение №2</w:t>
      </w:r>
      <w:r w:rsidRPr="0084032B">
        <w:t xml:space="preserve"> – Форма Заказа на выполнение подрядных работ;</w:t>
      </w:r>
    </w:p>
    <w:p w:rsidR="0041680F" w:rsidRPr="0084032B" w:rsidRDefault="0041680F" w:rsidP="0041680F">
      <w:pPr>
        <w:jc w:val="both"/>
      </w:pPr>
      <w:r w:rsidRPr="0084032B">
        <w:rPr>
          <w:bCs/>
        </w:rPr>
        <w:t>Приложение №3</w:t>
      </w:r>
      <w:r w:rsidRPr="0084032B">
        <w:t xml:space="preserve"> – Величина удельной стоимости за единицу (вид) работ;</w:t>
      </w:r>
    </w:p>
    <w:p w:rsidR="0041680F" w:rsidRPr="0084032B" w:rsidRDefault="0041680F" w:rsidP="0041680F">
      <w:pPr>
        <w:widowControl w:val="0"/>
        <w:suppressAutoHyphens/>
        <w:spacing w:before="60"/>
        <w:jc w:val="both"/>
      </w:pPr>
      <w:r w:rsidRPr="0084032B">
        <w:rPr>
          <w:bCs/>
        </w:rPr>
        <w:t>Приложение №4</w:t>
      </w:r>
      <w:r w:rsidRPr="0084032B">
        <w:t xml:space="preserve"> – Антикоррупционная оговорка;</w:t>
      </w:r>
    </w:p>
    <w:p w:rsidR="0041680F" w:rsidRPr="0084032B" w:rsidRDefault="0041680F" w:rsidP="0041680F">
      <w:pPr>
        <w:widowControl w:val="0"/>
        <w:suppressAutoHyphens/>
        <w:spacing w:before="60"/>
        <w:jc w:val="both"/>
      </w:pPr>
      <w:r w:rsidRPr="0084032B">
        <w:t>Приложение №5 – Форма предоставления информации.</w:t>
      </w:r>
    </w:p>
    <w:p w:rsidR="0041680F" w:rsidRPr="0084032B" w:rsidRDefault="0041680F" w:rsidP="0041680F">
      <w:pPr>
        <w:widowControl w:val="0"/>
        <w:suppressAutoHyphens/>
        <w:spacing w:before="60"/>
        <w:jc w:val="both"/>
      </w:pPr>
      <w:r w:rsidRPr="0084032B">
        <w:t>Приложение №6 – Методические рекомендации для подрядных организаций по оформлению исполнительной документации.</w:t>
      </w:r>
    </w:p>
    <w:p w:rsidR="0041680F" w:rsidRPr="00207953" w:rsidRDefault="0041680F" w:rsidP="0041680F">
      <w:pPr>
        <w:widowControl w:val="0"/>
        <w:suppressAutoHyphens/>
        <w:spacing w:before="60"/>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Реквизиты Сторон</w:t>
      </w:r>
    </w:p>
    <w:tbl>
      <w:tblPr>
        <w:tblW w:w="9889" w:type="dxa"/>
        <w:tblLayout w:type="fixed"/>
        <w:tblLook w:val="0000" w:firstRow="0" w:lastRow="0" w:firstColumn="0" w:lastColumn="0" w:noHBand="0" w:noVBand="0"/>
      </w:tblPr>
      <w:tblGrid>
        <w:gridCol w:w="4927"/>
        <w:gridCol w:w="35"/>
        <w:gridCol w:w="533"/>
        <w:gridCol w:w="4359"/>
        <w:gridCol w:w="35"/>
      </w:tblGrid>
      <w:tr w:rsidR="0041680F" w:rsidRPr="00FE16F4" w:rsidTr="0041680F">
        <w:trPr>
          <w:gridAfter w:val="1"/>
          <w:wAfter w:w="35" w:type="dxa"/>
        </w:trPr>
        <w:tc>
          <w:tcPr>
            <w:tcW w:w="4927" w:type="dxa"/>
          </w:tcPr>
          <w:p w:rsidR="0041680F" w:rsidRPr="00FE16F4" w:rsidRDefault="0041680F" w:rsidP="0041680F">
            <w:pPr>
              <w:widowControl w:val="0"/>
              <w:suppressAutoHyphens/>
              <w:rPr>
                <w:b/>
                <w:bCs/>
              </w:rPr>
            </w:pPr>
          </w:p>
        </w:tc>
        <w:tc>
          <w:tcPr>
            <w:tcW w:w="4927" w:type="dxa"/>
            <w:gridSpan w:val="3"/>
          </w:tcPr>
          <w:p w:rsidR="0041680F" w:rsidRPr="00FE16F4" w:rsidRDefault="0041680F" w:rsidP="0041680F">
            <w:pPr>
              <w:widowControl w:val="0"/>
              <w:suppressAutoHyphens/>
              <w:ind w:left="318"/>
              <w:rPr>
                <w:b/>
                <w:bCs/>
              </w:rPr>
            </w:pPr>
          </w:p>
        </w:tc>
      </w:tr>
      <w:tr w:rsidR="0041680F" w:rsidRPr="00FE16F4" w:rsidTr="0041680F">
        <w:trPr>
          <w:gridAfter w:val="1"/>
          <w:wAfter w:w="35" w:type="dxa"/>
        </w:trPr>
        <w:tc>
          <w:tcPr>
            <w:tcW w:w="4927" w:type="dxa"/>
          </w:tcPr>
          <w:p w:rsidR="0041680F" w:rsidRPr="00FE16F4" w:rsidRDefault="0041680F" w:rsidP="0041680F">
            <w:pPr>
              <w:widowControl w:val="0"/>
              <w:suppressAutoHyphens/>
              <w:ind w:left="318"/>
              <w:rPr>
                <w:b/>
                <w:bCs/>
              </w:rPr>
            </w:pPr>
            <w:r w:rsidRPr="00FE16F4">
              <w:rPr>
                <w:b/>
                <w:bCs/>
              </w:rPr>
              <w:t>Заказчик:</w:t>
            </w:r>
          </w:p>
        </w:tc>
        <w:tc>
          <w:tcPr>
            <w:tcW w:w="4927" w:type="dxa"/>
            <w:gridSpan w:val="3"/>
          </w:tcPr>
          <w:p w:rsidR="0041680F" w:rsidRPr="00FE16F4" w:rsidRDefault="0041680F" w:rsidP="0041680F">
            <w:pPr>
              <w:widowControl w:val="0"/>
              <w:suppressAutoHyphens/>
              <w:ind w:left="318"/>
              <w:rPr>
                <w:b/>
                <w:bCs/>
              </w:rPr>
            </w:pPr>
            <w:r w:rsidRPr="00FE16F4">
              <w:rPr>
                <w:b/>
                <w:bCs/>
              </w:rPr>
              <w:t>Подрядчик:</w:t>
            </w:r>
          </w:p>
        </w:tc>
      </w:tr>
      <w:tr w:rsidR="0041680F" w:rsidRPr="00FE16F4" w:rsidTr="00FE16F4">
        <w:tblPrEx>
          <w:tblLook w:val="04A0" w:firstRow="1" w:lastRow="0" w:firstColumn="1" w:lastColumn="0" w:noHBand="0" w:noVBand="1"/>
        </w:tblPrEx>
        <w:tc>
          <w:tcPr>
            <w:tcW w:w="4962" w:type="dxa"/>
            <w:gridSpan w:val="2"/>
          </w:tcPr>
          <w:p w:rsidR="0041680F" w:rsidRPr="00FE16F4" w:rsidRDefault="0041680F" w:rsidP="00017E3C">
            <w:pPr>
              <w:pStyle w:val="aff6"/>
              <w:ind w:firstLine="0"/>
              <w:rPr>
                <w:sz w:val="24"/>
                <w:szCs w:val="24"/>
              </w:rPr>
            </w:pPr>
            <w:permStart w:id="563168100" w:edGrp="everyone"/>
            <w:r w:rsidRPr="00FE16F4">
              <w:rPr>
                <w:sz w:val="24"/>
                <w:szCs w:val="24"/>
              </w:rPr>
              <w:t>ИНН/КПП 0274018377/997750001</w:t>
            </w:r>
          </w:p>
          <w:p w:rsidR="0041680F" w:rsidRPr="00FE16F4" w:rsidRDefault="0041680F" w:rsidP="00017E3C">
            <w:pPr>
              <w:pStyle w:val="aff6"/>
              <w:ind w:firstLine="0"/>
              <w:rPr>
                <w:sz w:val="24"/>
                <w:szCs w:val="24"/>
              </w:rPr>
            </w:pPr>
            <w:r w:rsidRPr="00FE16F4">
              <w:rPr>
                <w:sz w:val="24"/>
                <w:szCs w:val="24"/>
              </w:rPr>
              <w:t>ОГРН 1020202561686</w:t>
            </w:r>
          </w:p>
          <w:p w:rsidR="0041680F" w:rsidRPr="00FE16F4" w:rsidRDefault="0041680F" w:rsidP="0041680F">
            <w:r w:rsidRPr="00FE16F4">
              <w:t>Адрес: РБ 450000, г. Уфа, ул. Ленина, д.32/1.</w:t>
            </w:r>
          </w:p>
          <w:p w:rsidR="0041680F" w:rsidRPr="00FE16F4" w:rsidRDefault="0041680F" w:rsidP="0041680F">
            <w:pPr>
              <w:pStyle w:val="aff8"/>
              <w:rPr>
                <w:b/>
                <w:bCs/>
                <w:i w:val="0"/>
                <w:sz w:val="24"/>
                <w:szCs w:val="24"/>
              </w:rPr>
            </w:pPr>
            <w:r w:rsidRPr="00FE16F4">
              <w:rPr>
                <w:b/>
                <w:bCs/>
                <w:i w:val="0"/>
                <w:sz w:val="24"/>
                <w:szCs w:val="24"/>
              </w:rPr>
              <w:t xml:space="preserve">Почтовый адрес: </w:t>
            </w:r>
            <w:r w:rsidRPr="00FE16F4">
              <w:rPr>
                <w:i w:val="0"/>
                <w:sz w:val="24"/>
                <w:szCs w:val="24"/>
              </w:rPr>
              <w:t>РБ 450000, г. Уфа, ул. Ленина, д.32/1</w:t>
            </w:r>
            <w:r w:rsidRPr="00FE16F4">
              <w:rPr>
                <w:b/>
                <w:bCs/>
                <w:i w:val="0"/>
                <w:sz w:val="24"/>
                <w:szCs w:val="24"/>
              </w:rPr>
              <w:t>.</w:t>
            </w:r>
          </w:p>
          <w:p w:rsidR="0041680F" w:rsidRPr="00FE16F4" w:rsidRDefault="0041680F" w:rsidP="0041680F">
            <w:pPr>
              <w:pStyle w:val="aff8"/>
              <w:rPr>
                <w:b/>
                <w:bCs/>
                <w:i w:val="0"/>
                <w:sz w:val="24"/>
                <w:szCs w:val="24"/>
              </w:rPr>
            </w:pPr>
            <w:r w:rsidRPr="00FE16F4">
              <w:rPr>
                <w:b/>
                <w:bCs/>
                <w:i w:val="0"/>
                <w:sz w:val="24"/>
                <w:szCs w:val="24"/>
              </w:rPr>
              <w:t>Заказчик</w:t>
            </w:r>
          </w:p>
          <w:p w:rsidR="0041680F" w:rsidRPr="00FE16F4" w:rsidRDefault="0041680F" w:rsidP="0041680F">
            <w:pPr>
              <w:pStyle w:val="aff8"/>
              <w:rPr>
                <w:bCs/>
                <w:i w:val="0"/>
                <w:sz w:val="24"/>
                <w:szCs w:val="24"/>
              </w:rPr>
            </w:pPr>
            <w:r w:rsidRPr="00FE16F4">
              <w:rPr>
                <w:bCs/>
                <w:i w:val="0"/>
                <w:sz w:val="24"/>
                <w:szCs w:val="24"/>
              </w:rPr>
              <w:t xml:space="preserve">ИНН/КПП </w:t>
            </w:r>
            <w:r w:rsidRPr="00FE16F4">
              <w:rPr>
                <w:i w:val="0"/>
                <w:sz w:val="24"/>
                <w:szCs w:val="24"/>
              </w:rPr>
              <w:t>0274018377</w:t>
            </w:r>
            <w:r w:rsidRPr="00FE16F4">
              <w:rPr>
                <w:bCs/>
                <w:i w:val="0"/>
                <w:sz w:val="24"/>
                <w:szCs w:val="24"/>
              </w:rPr>
              <w:t>/</w:t>
            </w:r>
            <w:r w:rsidRPr="00FE16F4">
              <w:rPr>
                <w:i w:val="0"/>
                <w:sz w:val="24"/>
                <w:szCs w:val="24"/>
              </w:rPr>
              <w:t>997750001</w:t>
            </w:r>
          </w:p>
          <w:p w:rsidR="0041680F" w:rsidRPr="00FE16F4" w:rsidRDefault="0041680F" w:rsidP="0041680F">
            <w:pPr>
              <w:pStyle w:val="aff8"/>
              <w:rPr>
                <w:b/>
                <w:bCs/>
                <w:i w:val="0"/>
                <w:sz w:val="24"/>
                <w:szCs w:val="24"/>
              </w:rPr>
            </w:pPr>
            <w:r w:rsidRPr="00FE16F4">
              <w:rPr>
                <w:b/>
                <w:bCs/>
                <w:i w:val="0"/>
                <w:sz w:val="24"/>
                <w:szCs w:val="24"/>
              </w:rPr>
              <w:t xml:space="preserve">Почтовый адрес: </w:t>
            </w:r>
            <w:r w:rsidRPr="00FE16F4">
              <w:rPr>
                <w:i w:val="0"/>
                <w:sz w:val="24"/>
                <w:szCs w:val="24"/>
              </w:rPr>
              <w:t>РБ 450000, г. Уфа, ул. Ленина, д.32/1</w:t>
            </w:r>
          </w:p>
          <w:p w:rsidR="0041680F" w:rsidRPr="00FE16F4" w:rsidRDefault="0041680F" w:rsidP="0041680F">
            <w:pPr>
              <w:pStyle w:val="aff8"/>
              <w:rPr>
                <w:b/>
                <w:bCs/>
                <w:i w:val="0"/>
                <w:sz w:val="24"/>
                <w:szCs w:val="24"/>
              </w:rPr>
            </w:pPr>
            <w:r w:rsidRPr="00FE16F4">
              <w:rPr>
                <w:b/>
                <w:bCs/>
                <w:i w:val="0"/>
                <w:sz w:val="24"/>
                <w:szCs w:val="24"/>
              </w:rPr>
              <w:t>Плательщик:</w:t>
            </w:r>
          </w:p>
          <w:p w:rsidR="0041680F" w:rsidRPr="00FE16F4" w:rsidRDefault="0041680F" w:rsidP="00017E3C">
            <w:pPr>
              <w:pStyle w:val="aff6"/>
              <w:ind w:firstLine="0"/>
              <w:rPr>
                <w:sz w:val="24"/>
                <w:szCs w:val="24"/>
              </w:rPr>
            </w:pPr>
            <w:r w:rsidRPr="00FE16F4">
              <w:rPr>
                <w:sz w:val="24"/>
                <w:szCs w:val="24"/>
              </w:rPr>
              <w:t>ИНН/КПП 0274018377/997750001</w:t>
            </w:r>
          </w:p>
          <w:p w:rsidR="0041680F" w:rsidRPr="00FE16F4" w:rsidRDefault="0041680F" w:rsidP="00017E3C">
            <w:pPr>
              <w:pStyle w:val="aff6"/>
              <w:ind w:firstLine="0"/>
              <w:rPr>
                <w:sz w:val="24"/>
                <w:szCs w:val="24"/>
              </w:rPr>
            </w:pPr>
            <w:r w:rsidRPr="00FE16F4">
              <w:rPr>
                <w:sz w:val="24"/>
                <w:szCs w:val="24"/>
              </w:rPr>
              <w:t>ОГРН 1020202561686</w:t>
            </w:r>
          </w:p>
          <w:p w:rsidR="0041680F" w:rsidRPr="00FE16F4" w:rsidRDefault="0041680F" w:rsidP="0041680F">
            <w:r w:rsidRPr="00FE16F4">
              <w:t>Адрес: РБ 450000, г. Уфа, ул. Ленина, д.32/1.</w:t>
            </w:r>
          </w:p>
          <w:p w:rsidR="0041680F" w:rsidRPr="00FE16F4" w:rsidRDefault="0041680F" w:rsidP="0041680F">
            <w:pPr>
              <w:pStyle w:val="aff8"/>
              <w:rPr>
                <w:b/>
                <w:i w:val="0"/>
                <w:sz w:val="24"/>
                <w:szCs w:val="24"/>
              </w:rPr>
            </w:pPr>
            <w:r w:rsidRPr="00FE16F4">
              <w:rPr>
                <w:i w:val="0"/>
                <w:sz w:val="24"/>
                <w:szCs w:val="24"/>
              </w:rPr>
              <w:t xml:space="preserve">ОАО АБ «Россия» </w:t>
            </w:r>
          </w:p>
          <w:p w:rsidR="0041680F" w:rsidRPr="00FE16F4" w:rsidRDefault="0041680F" w:rsidP="0041680F">
            <w:pPr>
              <w:pStyle w:val="aff8"/>
              <w:rPr>
                <w:i w:val="0"/>
                <w:sz w:val="24"/>
                <w:szCs w:val="24"/>
              </w:rPr>
            </w:pPr>
            <w:r w:rsidRPr="00FE16F4">
              <w:rPr>
                <w:i w:val="0"/>
                <w:sz w:val="24"/>
                <w:szCs w:val="24"/>
              </w:rPr>
              <w:t>Р/с</w:t>
            </w:r>
            <w:r w:rsidRPr="00FE16F4">
              <w:rPr>
                <w:b/>
                <w:i w:val="0"/>
                <w:sz w:val="24"/>
                <w:szCs w:val="24"/>
              </w:rPr>
              <w:t xml:space="preserve"> </w:t>
            </w:r>
            <w:r w:rsidRPr="00FE16F4">
              <w:rPr>
                <w:i w:val="0"/>
                <w:sz w:val="24"/>
                <w:szCs w:val="24"/>
              </w:rPr>
              <w:t xml:space="preserve">№ 40702810900000005674 </w:t>
            </w:r>
          </w:p>
          <w:p w:rsidR="0041680F" w:rsidRPr="00FE16F4" w:rsidRDefault="0041680F" w:rsidP="0041680F">
            <w:r w:rsidRPr="00FE16F4">
              <w:t>К/с 30101810800000000861</w:t>
            </w:r>
          </w:p>
          <w:p w:rsidR="0041680F" w:rsidRPr="00FE16F4" w:rsidRDefault="0041680F" w:rsidP="00017E3C">
            <w:pPr>
              <w:pStyle w:val="aff6"/>
              <w:ind w:firstLine="34"/>
              <w:rPr>
                <w:sz w:val="24"/>
                <w:szCs w:val="24"/>
              </w:rPr>
            </w:pPr>
            <w:r w:rsidRPr="00FE16F4">
              <w:rPr>
                <w:sz w:val="24"/>
                <w:szCs w:val="24"/>
              </w:rPr>
              <w:t>БИК 044030861</w:t>
            </w:r>
          </w:p>
          <w:p w:rsidR="0041680F" w:rsidRPr="00FE16F4" w:rsidRDefault="0041680F" w:rsidP="0041680F">
            <w:pPr>
              <w:pStyle w:val="afffff8"/>
              <w:rPr>
                <w:rFonts w:ascii="Times New Roman" w:hAnsi="Times New Roman"/>
                <w:sz w:val="24"/>
                <w:szCs w:val="24"/>
              </w:rPr>
            </w:pPr>
            <w:r w:rsidRPr="00FE16F4">
              <w:rPr>
                <w:rFonts w:ascii="Times New Roman" w:hAnsi="Times New Roman"/>
                <w:sz w:val="24"/>
                <w:szCs w:val="24"/>
              </w:rPr>
              <w:t>ОГРН 1020202561686</w:t>
            </w:r>
          </w:p>
          <w:p w:rsidR="0041680F" w:rsidRPr="00FE16F4" w:rsidRDefault="0041680F" w:rsidP="00017E3C">
            <w:pPr>
              <w:pStyle w:val="aff6"/>
              <w:ind w:firstLine="0"/>
              <w:rPr>
                <w:sz w:val="24"/>
                <w:szCs w:val="24"/>
              </w:rPr>
            </w:pPr>
            <w:r w:rsidRPr="00FE16F4">
              <w:rPr>
                <w:sz w:val="24"/>
                <w:szCs w:val="24"/>
              </w:rPr>
              <w:t>ОКПО 01150144</w:t>
            </w:r>
          </w:p>
          <w:p w:rsidR="0041680F" w:rsidRPr="00FE16F4" w:rsidRDefault="0041680F" w:rsidP="0041680F">
            <w:r w:rsidRPr="00FE16F4">
              <w:t xml:space="preserve">Телефон: </w:t>
            </w:r>
            <w:r w:rsidRPr="00FE16F4">
              <w:rPr>
                <w:bCs/>
              </w:rPr>
              <w:t>(347) 250-23-39</w:t>
            </w:r>
          </w:p>
          <w:p w:rsidR="0041680F" w:rsidRPr="00FE16F4" w:rsidRDefault="0041680F" w:rsidP="00FE16F4">
            <w:pPr>
              <w:tabs>
                <w:tab w:val="left" w:pos="675"/>
                <w:tab w:val="left" w:pos="993"/>
                <w:tab w:val="left" w:pos="1418"/>
                <w:tab w:val="left" w:pos="9747"/>
              </w:tabs>
              <w:spacing w:line="312" w:lineRule="auto"/>
              <w:jc w:val="both"/>
            </w:pPr>
            <w:r w:rsidRPr="00FE16F4">
              <w:t xml:space="preserve">Факс: </w:t>
            </w:r>
          </w:p>
          <w:p w:rsidR="0041680F" w:rsidRPr="00963C35" w:rsidRDefault="00FE16F4" w:rsidP="00FE16F4">
            <w:pPr>
              <w:tabs>
                <w:tab w:val="left" w:pos="675"/>
                <w:tab w:val="left" w:pos="993"/>
                <w:tab w:val="left" w:pos="1418"/>
                <w:tab w:val="left" w:pos="9747"/>
              </w:tabs>
              <w:spacing w:line="312" w:lineRule="auto"/>
              <w:jc w:val="both"/>
              <w:rPr>
                <w:b/>
              </w:rPr>
            </w:pPr>
            <w:r>
              <w:rPr>
                <w:lang w:val="en-US"/>
              </w:rPr>
              <w:t>E</w:t>
            </w:r>
            <w:r w:rsidRPr="00963C35">
              <w:t>-</w:t>
            </w:r>
            <w:r>
              <w:rPr>
                <w:lang w:val="en-US"/>
              </w:rPr>
              <w:t>mail</w:t>
            </w:r>
            <w:r w:rsidR="0041680F" w:rsidRPr="00963C35">
              <w:t>:</w:t>
            </w:r>
            <w:r w:rsidRPr="00963C35">
              <w:t xml:space="preserve"> </w:t>
            </w:r>
            <w:r w:rsidR="0041680F" w:rsidRPr="00FE16F4">
              <w:rPr>
                <w:lang w:val="en-US"/>
              </w:rPr>
              <w:t>info</w:t>
            </w:r>
            <w:r w:rsidR="0041680F" w:rsidRPr="00963C35">
              <w:t>@</w:t>
            </w:r>
            <w:r w:rsidR="0041680F" w:rsidRPr="00FE16F4">
              <w:rPr>
                <w:lang w:val="en-US"/>
              </w:rPr>
              <w:t>bashtel</w:t>
            </w:r>
            <w:r w:rsidR="0041680F" w:rsidRPr="00963C35">
              <w:t>.</w:t>
            </w:r>
            <w:r w:rsidR="0041680F" w:rsidRPr="00FE16F4">
              <w:rPr>
                <w:lang w:val="en-US"/>
              </w:rPr>
              <w:t>ru</w:t>
            </w:r>
            <w:permEnd w:id="563168100"/>
          </w:p>
        </w:tc>
        <w:tc>
          <w:tcPr>
            <w:tcW w:w="533" w:type="dxa"/>
          </w:tcPr>
          <w:p w:rsidR="0041680F" w:rsidRPr="00963C35" w:rsidRDefault="0041680F" w:rsidP="0041680F">
            <w:pPr>
              <w:tabs>
                <w:tab w:val="left" w:pos="675"/>
                <w:tab w:val="left" w:pos="993"/>
                <w:tab w:val="left" w:pos="1418"/>
                <w:tab w:val="left" w:pos="9747"/>
              </w:tabs>
              <w:spacing w:after="120" w:line="312" w:lineRule="auto"/>
              <w:jc w:val="both"/>
              <w:rPr>
                <w:b/>
                <w:bCs/>
              </w:rPr>
            </w:pPr>
          </w:p>
        </w:tc>
        <w:tc>
          <w:tcPr>
            <w:tcW w:w="4394" w:type="dxa"/>
            <w:gridSpan w:val="2"/>
          </w:tcPr>
          <w:p w:rsidR="0041680F" w:rsidRPr="00FE16F4" w:rsidRDefault="0041680F" w:rsidP="0041680F">
            <w:pPr>
              <w:pStyle w:val="aff6"/>
              <w:rPr>
                <w:sz w:val="24"/>
                <w:szCs w:val="24"/>
              </w:rPr>
            </w:pPr>
            <w:r w:rsidRPr="00FE16F4">
              <w:rPr>
                <w:sz w:val="24"/>
                <w:szCs w:val="24"/>
              </w:rPr>
              <w:t>ИНН/КПП __________/__________</w:t>
            </w:r>
          </w:p>
          <w:p w:rsidR="0041680F" w:rsidRPr="00FE16F4" w:rsidRDefault="0041680F" w:rsidP="0041680F">
            <w:pPr>
              <w:pStyle w:val="aff6"/>
              <w:rPr>
                <w:sz w:val="24"/>
                <w:szCs w:val="24"/>
              </w:rPr>
            </w:pPr>
            <w:r w:rsidRPr="00FE16F4">
              <w:rPr>
                <w:sz w:val="24"/>
                <w:szCs w:val="24"/>
              </w:rPr>
              <w:t>ОГРН_________________________</w:t>
            </w:r>
          </w:p>
          <w:p w:rsidR="0041680F" w:rsidRPr="00FE16F4" w:rsidRDefault="0041680F" w:rsidP="0041680F">
            <w:r w:rsidRPr="00FE16F4">
              <w:t>Адрес: ____________________</w:t>
            </w:r>
          </w:p>
          <w:p w:rsidR="0041680F" w:rsidRPr="00FE16F4" w:rsidRDefault="0041680F" w:rsidP="0041680F">
            <w:pPr>
              <w:pStyle w:val="aff8"/>
              <w:rPr>
                <w:b/>
                <w:sz w:val="24"/>
                <w:szCs w:val="24"/>
              </w:rPr>
            </w:pPr>
            <w:r w:rsidRPr="00FE16F4">
              <w:rPr>
                <w:b/>
                <w:sz w:val="24"/>
                <w:szCs w:val="24"/>
              </w:rPr>
              <w:t>Почтовый адрес:</w:t>
            </w:r>
          </w:p>
          <w:p w:rsidR="0041680F" w:rsidRPr="00FE16F4" w:rsidRDefault="0041680F" w:rsidP="0041680F">
            <w:pPr>
              <w:pStyle w:val="aff8"/>
              <w:rPr>
                <w:b/>
                <w:sz w:val="24"/>
                <w:szCs w:val="24"/>
              </w:rPr>
            </w:pPr>
            <w:r w:rsidRPr="00FE16F4">
              <w:rPr>
                <w:b/>
                <w:sz w:val="24"/>
                <w:szCs w:val="24"/>
              </w:rPr>
              <w:t xml:space="preserve"> ___________________.</w:t>
            </w:r>
          </w:p>
          <w:p w:rsidR="0041680F" w:rsidRPr="00FE16F4" w:rsidRDefault="0041680F" w:rsidP="0041680F">
            <w:pPr>
              <w:pStyle w:val="aff8"/>
              <w:rPr>
                <w:b/>
                <w:sz w:val="24"/>
                <w:szCs w:val="24"/>
              </w:rPr>
            </w:pPr>
            <w:r w:rsidRPr="00FE16F4">
              <w:rPr>
                <w:b/>
                <w:sz w:val="24"/>
                <w:szCs w:val="24"/>
              </w:rPr>
              <w:t>Р/с _______________________________</w:t>
            </w:r>
          </w:p>
          <w:p w:rsidR="0041680F" w:rsidRPr="00FE16F4" w:rsidRDefault="0041680F" w:rsidP="0041680F">
            <w:r w:rsidRPr="00FE16F4">
              <w:t>К/с _______________________________</w:t>
            </w:r>
          </w:p>
          <w:p w:rsidR="0041680F" w:rsidRPr="00FE16F4" w:rsidRDefault="0041680F" w:rsidP="0041680F">
            <w:pPr>
              <w:pStyle w:val="aff6"/>
              <w:rPr>
                <w:sz w:val="24"/>
                <w:szCs w:val="24"/>
              </w:rPr>
            </w:pPr>
            <w:r w:rsidRPr="00FE16F4">
              <w:rPr>
                <w:sz w:val="24"/>
                <w:szCs w:val="24"/>
              </w:rPr>
              <w:t>БИК ______________________________</w:t>
            </w:r>
          </w:p>
          <w:p w:rsidR="0041680F" w:rsidRPr="00FE16F4" w:rsidRDefault="0041680F" w:rsidP="0041680F">
            <w:pPr>
              <w:pStyle w:val="aff6"/>
              <w:rPr>
                <w:sz w:val="24"/>
                <w:szCs w:val="24"/>
              </w:rPr>
            </w:pPr>
            <w:r w:rsidRPr="00FE16F4">
              <w:rPr>
                <w:sz w:val="24"/>
                <w:szCs w:val="24"/>
              </w:rPr>
              <w:t>ОКВЭД ___________________________</w:t>
            </w:r>
          </w:p>
          <w:p w:rsidR="0041680F" w:rsidRPr="00FE16F4" w:rsidRDefault="0041680F" w:rsidP="0041680F">
            <w:pPr>
              <w:pStyle w:val="aff6"/>
              <w:rPr>
                <w:sz w:val="24"/>
                <w:szCs w:val="24"/>
              </w:rPr>
            </w:pPr>
            <w:r w:rsidRPr="00FE16F4">
              <w:rPr>
                <w:sz w:val="24"/>
                <w:szCs w:val="24"/>
              </w:rPr>
              <w:t>ОКПО ____________________________</w:t>
            </w:r>
          </w:p>
          <w:p w:rsidR="0041680F" w:rsidRPr="00FE16F4" w:rsidRDefault="0041680F" w:rsidP="0041680F">
            <w:r w:rsidRPr="00FE16F4">
              <w:t>Телефон: __________________________</w:t>
            </w:r>
          </w:p>
          <w:p w:rsidR="0041680F" w:rsidRPr="00FE16F4" w:rsidRDefault="0041680F" w:rsidP="0041680F">
            <w:pPr>
              <w:tabs>
                <w:tab w:val="left" w:pos="675"/>
                <w:tab w:val="left" w:pos="993"/>
                <w:tab w:val="left" w:pos="1418"/>
                <w:tab w:val="left" w:pos="9747"/>
              </w:tabs>
              <w:spacing w:after="120" w:line="312" w:lineRule="auto"/>
              <w:jc w:val="both"/>
              <w:rPr>
                <w:b/>
              </w:rPr>
            </w:pPr>
          </w:p>
        </w:tc>
      </w:tr>
    </w:tbl>
    <w:p w:rsidR="0041680F" w:rsidRPr="006112A4" w:rsidRDefault="0041680F" w:rsidP="0041680F">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41680F" w:rsidRPr="006112A4" w:rsidTr="0041680F">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Заказчик:</w:t>
            </w:r>
          </w:p>
        </w:tc>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Подрядчик:</w:t>
            </w:r>
          </w:p>
        </w:tc>
      </w:tr>
      <w:tr w:rsidR="0041680F" w:rsidRPr="006112A4" w:rsidTr="0041680F">
        <w:tc>
          <w:tcPr>
            <w:tcW w:w="4927" w:type="dxa"/>
          </w:tcPr>
          <w:p w:rsidR="0041680F" w:rsidRPr="006112A4" w:rsidRDefault="0041680F" w:rsidP="0041680F">
            <w:pPr>
              <w:pStyle w:val="aff8"/>
              <w:widowControl w:val="0"/>
              <w:suppressAutoHyphens/>
              <w:ind w:left="318"/>
            </w:pPr>
            <w:r w:rsidRPr="006112A4">
              <w:t>____________________</w:t>
            </w:r>
          </w:p>
          <w:p w:rsidR="0041680F" w:rsidRPr="006112A4" w:rsidRDefault="0041680F" w:rsidP="0041680F">
            <w:pPr>
              <w:widowControl w:val="0"/>
              <w:suppressAutoHyphens/>
              <w:ind w:left="318"/>
              <w:rPr>
                <w:b/>
                <w:bCs/>
                <w:sz w:val="26"/>
                <w:szCs w:val="26"/>
              </w:rPr>
            </w:pPr>
          </w:p>
        </w:tc>
        <w:tc>
          <w:tcPr>
            <w:tcW w:w="4927" w:type="dxa"/>
          </w:tcPr>
          <w:p w:rsidR="0041680F" w:rsidRPr="006112A4" w:rsidRDefault="0041680F" w:rsidP="0041680F">
            <w:pPr>
              <w:pStyle w:val="1CharChar"/>
              <w:suppressAutoHyphens/>
              <w:ind w:left="318"/>
              <w:jc w:val="left"/>
              <w:rPr>
                <w:sz w:val="26"/>
                <w:szCs w:val="26"/>
                <w:lang w:val="ru-RU"/>
              </w:rPr>
            </w:pPr>
            <w:r w:rsidRPr="006112A4">
              <w:rPr>
                <w:sz w:val="26"/>
                <w:szCs w:val="26"/>
                <w:lang w:val="ru-RU"/>
              </w:rPr>
              <w:t>__________________</w:t>
            </w:r>
          </w:p>
          <w:p w:rsidR="0041680F" w:rsidRPr="006112A4" w:rsidRDefault="0041680F" w:rsidP="0041680F">
            <w:pPr>
              <w:widowControl w:val="0"/>
              <w:suppressAutoHyphens/>
              <w:ind w:left="318"/>
              <w:rPr>
                <w:b/>
                <w:bCs/>
                <w:sz w:val="26"/>
                <w:szCs w:val="26"/>
              </w:rPr>
            </w:pPr>
          </w:p>
        </w:tc>
      </w:tr>
    </w:tbl>
    <w:p w:rsidR="0041680F" w:rsidRPr="00017E3C" w:rsidRDefault="0041680F" w:rsidP="0041680F">
      <w:pPr>
        <w:pStyle w:val="afffff"/>
        <w:spacing w:line="360" w:lineRule="auto"/>
        <w:jc w:val="right"/>
        <w:rPr>
          <w:b w:val="0"/>
          <w:iCs/>
          <w:caps w:val="0"/>
          <w:sz w:val="24"/>
          <w:szCs w:val="24"/>
        </w:rPr>
      </w:pPr>
      <w:r w:rsidRPr="001F52AE">
        <w:rPr>
          <w:sz w:val="26"/>
          <w:szCs w:val="26"/>
        </w:rPr>
        <w:br w:type="page"/>
      </w:r>
      <w:r w:rsidRPr="00017E3C">
        <w:rPr>
          <w:b w:val="0"/>
          <w:iCs/>
          <w:caps w:val="0"/>
          <w:sz w:val="24"/>
          <w:szCs w:val="24"/>
        </w:rPr>
        <w:t>Приложение № 1</w:t>
      </w:r>
    </w:p>
    <w:p w:rsidR="0041680F" w:rsidRPr="00017E3C" w:rsidRDefault="0041680F" w:rsidP="0041680F">
      <w:pPr>
        <w:pStyle w:val="afffff"/>
        <w:spacing w:line="360" w:lineRule="auto"/>
        <w:jc w:val="right"/>
        <w:rPr>
          <w:b w:val="0"/>
          <w:iCs/>
          <w:caps w:val="0"/>
          <w:sz w:val="24"/>
          <w:szCs w:val="24"/>
        </w:rPr>
      </w:pPr>
      <w:r w:rsidRPr="00017E3C">
        <w:rPr>
          <w:b w:val="0"/>
          <w:iCs/>
          <w:caps w:val="0"/>
          <w:sz w:val="24"/>
          <w:szCs w:val="24"/>
        </w:rPr>
        <w:t>к Договору № _____    от « __ » ___________ 201__г.</w:t>
      </w:r>
    </w:p>
    <w:p w:rsidR="0041680F" w:rsidRDefault="0041680F" w:rsidP="0041680F">
      <w:pPr>
        <w:spacing w:line="240" w:lineRule="atLeast"/>
        <w:ind w:right="4"/>
        <w:rPr>
          <w:sz w:val="26"/>
          <w:szCs w:val="26"/>
        </w:rPr>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017E3C" w:rsidP="00017E3C">
            <w:pPr>
              <w:contextualSpacing/>
              <w:rPr>
                <w:b/>
              </w:rPr>
            </w:pPr>
            <w:r>
              <w:rPr>
                <w:b/>
              </w:rPr>
              <w:t xml:space="preserve">1. </w:t>
            </w:r>
            <w:r w:rsidR="0041680F"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017E3C" w:rsidP="00017E3C">
            <w:pPr>
              <w:ind w:firstLine="405"/>
              <w:contextualSpacing/>
              <w:jc w:val="both"/>
            </w:pPr>
            <w:r>
              <w:t xml:space="preserve">1. </w:t>
            </w:r>
            <w:r w:rsidR="0041680F"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0041680F" w:rsidRPr="00017E3C">
              <w:t xml:space="preserve"> </w:t>
            </w:r>
            <w:r w:rsidR="0041680F">
              <w:t>3</w:t>
            </w:r>
            <w:r w:rsidR="0041680F" w:rsidRPr="000735B3">
              <w:t xml:space="preserve"> к Договору). </w:t>
            </w:r>
          </w:p>
          <w:p w:rsidR="0041680F" w:rsidRPr="000735B3" w:rsidRDefault="0041680F" w:rsidP="00017E3C">
            <w:pPr>
              <w:pStyle w:val="aa"/>
              <w:numPr>
                <w:ilvl w:val="0"/>
                <w:numId w:val="27"/>
              </w:numPr>
              <w:tabs>
                <w:tab w:val="left" w:pos="263"/>
              </w:tabs>
              <w:ind w:left="-20" w:firstLine="425"/>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017E3C">
            <w:pPr>
              <w:numPr>
                <w:ilvl w:val="0"/>
                <w:numId w:val="27"/>
              </w:numPr>
              <w:tabs>
                <w:tab w:val="left" w:pos="263"/>
              </w:tabs>
              <w:ind w:left="-20" w:firstLine="425"/>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394887">
            <w:pPr>
              <w:jc w:val="both"/>
            </w:pPr>
            <w:r w:rsidRPr="000735B3">
              <w:t xml:space="preserve">Окончательный срок строительства по Договору – 31 </w:t>
            </w:r>
            <w:r w:rsidR="00394887">
              <w:t>марта</w:t>
            </w:r>
            <w:r w:rsidRPr="000735B3">
              <w:t xml:space="preserve"> 201</w:t>
            </w:r>
            <w:r w:rsidR="00394887">
              <w:t>8</w:t>
            </w:r>
            <w:r w:rsidRPr="000735B3">
              <w:t xml:space="preserve"> года.</w:t>
            </w:r>
          </w:p>
        </w:tc>
      </w:tr>
      <w:tr w:rsidR="0041680F" w:rsidRPr="000735B3" w:rsidTr="0041680F">
        <w:tc>
          <w:tcPr>
            <w:tcW w:w="3060" w:type="dxa"/>
            <w:gridSpan w:val="2"/>
          </w:tcPr>
          <w:p w:rsidR="0041680F" w:rsidRPr="000735B3" w:rsidRDefault="00017E3C" w:rsidP="00017E3C">
            <w:pPr>
              <w:contextualSpacing/>
              <w:rPr>
                <w:b/>
              </w:rPr>
            </w:pPr>
            <w:r>
              <w:rPr>
                <w:b/>
              </w:rPr>
              <w:t xml:space="preserve">2. </w:t>
            </w:r>
            <w:r w:rsidR="0041680F" w:rsidRPr="000735B3">
              <w:rPr>
                <w:b/>
              </w:rPr>
              <w:t xml:space="preserve">Состав сооружений связи. </w:t>
            </w:r>
            <w:r w:rsidR="0041680F"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017E3C" w:rsidP="00017E3C">
            <w:pPr>
              <w:shd w:val="clear" w:color="auto" w:fill="FFFFFF"/>
              <w:tabs>
                <w:tab w:val="left" w:pos="263"/>
              </w:tabs>
              <w:suppressAutoHyphens/>
              <w:autoSpaceDE w:val="0"/>
              <w:autoSpaceDN w:val="0"/>
              <w:adjustRightInd w:val="0"/>
              <w:ind w:left="121" w:firstLine="426"/>
              <w:jc w:val="both"/>
            </w:pPr>
            <w:r>
              <w:rPr>
                <w:color w:val="000000"/>
              </w:rPr>
              <w:t xml:space="preserve">1. </w:t>
            </w:r>
            <w:r w:rsidR="0041680F"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017E3C">
            <w:pPr>
              <w:pStyle w:val="aa"/>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17E3C">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017E3C">
            <w:pPr>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017E3C">
            <w:pPr>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017E3C">
            <w:pPr>
              <w:numPr>
                <w:ilvl w:val="0"/>
                <w:numId w:val="68"/>
              </w:numPr>
              <w:shd w:val="clear" w:color="auto" w:fill="FFFFFF"/>
              <w:tabs>
                <w:tab w:val="clear" w:pos="720"/>
                <w:tab w:val="num" w:pos="0"/>
                <w:tab w:val="left" w:pos="263"/>
              </w:tabs>
              <w:suppressAutoHyphens/>
              <w:autoSpaceDE w:val="0"/>
              <w:autoSpaceDN w:val="0"/>
              <w:adjustRightInd w:val="0"/>
              <w:ind w:left="0" w:firstLine="547"/>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017E3C" w:rsidP="00017E3C">
            <w:pPr>
              <w:ind w:left="405" w:hanging="405"/>
              <w:jc w:val="both"/>
            </w:pPr>
            <w:r>
              <w:t xml:space="preserve">1.  </w:t>
            </w:r>
            <w:r w:rsidR="0041680F" w:rsidRPr="000735B3">
              <w:t xml:space="preserve">Проектирование и строительство участков магистральной ВОЛС осуществлять с учетом потребностей </w:t>
            </w:r>
            <w:r w:rsidR="0041680F" w:rsidRPr="000735B3">
              <w:rPr>
                <w:lang w:val="en-US"/>
              </w:rPr>
              <w:t>B</w:t>
            </w:r>
            <w:r w:rsidR="0041680F" w:rsidRPr="000735B3">
              <w:t>2</w:t>
            </w:r>
            <w:r w:rsidR="0041680F" w:rsidRPr="000735B3">
              <w:rPr>
                <w:lang w:val="en-US"/>
              </w:rPr>
              <w:t>B</w:t>
            </w:r>
            <w:r w:rsidR="0041680F"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0041680F" w:rsidRPr="000735B3">
              <w:rPr>
                <w:sz w:val="26"/>
                <w:szCs w:val="26"/>
              </w:rPr>
              <w:t>.</w:t>
            </w:r>
          </w:p>
          <w:p w:rsidR="0041680F" w:rsidRPr="000735B3" w:rsidRDefault="0041680F" w:rsidP="00017E3C">
            <w:pPr>
              <w:pStyle w:val="aa"/>
              <w:widowControl w:val="0"/>
              <w:numPr>
                <w:ilvl w:val="0"/>
                <w:numId w:val="70"/>
              </w:numPr>
              <w:ind w:left="405" w:hanging="405"/>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017E3C">
            <w:pPr>
              <w:numPr>
                <w:ilvl w:val="0"/>
                <w:numId w:val="64"/>
              </w:numPr>
              <w:ind w:left="405" w:hanging="405"/>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017E3C">
            <w:pPr>
              <w:widowControl w:val="0"/>
              <w:numPr>
                <w:ilvl w:val="0"/>
                <w:numId w:val="70"/>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017E3C">
            <w:pPr>
              <w:numPr>
                <w:ilvl w:val="0"/>
                <w:numId w:val="64"/>
              </w:numPr>
              <w:ind w:left="405" w:hanging="425"/>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017E3C">
            <w:pPr>
              <w:numPr>
                <w:ilvl w:val="0"/>
                <w:numId w:val="70"/>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017E3C">
            <w:pPr>
              <w:numPr>
                <w:ilvl w:val="0"/>
                <w:numId w:val="70"/>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017E3C">
            <w:pPr>
              <w:widowControl w:val="0"/>
              <w:numPr>
                <w:ilvl w:val="0"/>
                <w:numId w:val="70"/>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017E3C">
            <w:pPr>
              <w:widowControl w:val="0"/>
              <w:numPr>
                <w:ilvl w:val="0"/>
                <w:numId w:val="70"/>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017E3C">
            <w:pPr>
              <w:widowControl w:val="0"/>
              <w:numPr>
                <w:ilvl w:val="0"/>
                <w:numId w:val="70"/>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017E3C">
            <w:pPr>
              <w:widowControl w:val="0"/>
              <w:numPr>
                <w:ilvl w:val="0"/>
                <w:numId w:val="70"/>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017E3C">
            <w:pPr>
              <w:numPr>
                <w:ilvl w:val="0"/>
                <w:numId w:val="70"/>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017E3C">
            <w:pPr>
              <w:numPr>
                <w:ilvl w:val="0"/>
                <w:numId w:val="70"/>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017E3C">
            <w:pPr>
              <w:numPr>
                <w:ilvl w:val="0"/>
                <w:numId w:val="70"/>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017E3C">
            <w:pPr>
              <w:numPr>
                <w:ilvl w:val="0"/>
                <w:numId w:val="70"/>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017E3C" w:rsidP="00017E3C">
            <w:pPr>
              <w:ind w:left="405" w:hanging="405"/>
              <w:jc w:val="both"/>
            </w:pPr>
            <w:r>
              <w:t xml:space="preserve">1.    </w:t>
            </w:r>
            <w:r w:rsidR="0041680F"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017E3C">
            <w:pPr>
              <w:numPr>
                <w:ilvl w:val="0"/>
                <w:numId w:val="63"/>
              </w:numPr>
              <w:tabs>
                <w:tab w:val="left" w:pos="743"/>
              </w:tabs>
              <w:ind w:left="121" w:firstLine="0"/>
              <w:jc w:val="both"/>
            </w:pPr>
            <w:r w:rsidRPr="000735B3">
              <w:t>Кабельную канализацию связи.</w:t>
            </w:r>
          </w:p>
          <w:p w:rsidR="0041680F" w:rsidRPr="000735B3" w:rsidRDefault="0041680F" w:rsidP="00017E3C">
            <w:pPr>
              <w:numPr>
                <w:ilvl w:val="0"/>
                <w:numId w:val="63"/>
              </w:numPr>
              <w:tabs>
                <w:tab w:val="left" w:pos="743"/>
              </w:tabs>
              <w:ind w:left="121" w:firstLine="0"/>
              <w:jc w:val="both"/>
            </w:pPr>
            <w:r w:rsidRPr="000735B3">
              <w:t>Подземные вводы в здания.</w:t>
            </w:r>
          </w:p>
          <w:p w:rsidR="0041680F" w:rsidRPr="000735B3" w:rsidRDefault="0041680F" w:rsidP="00017E3C">
            <w:pPr>
              <w:numPr>
                <w:ilvl w:val="0"/>
                <w:numId w:val="63"/>
              </w:numPr>
              <w:tabs>
                <w:tab w:val="left" w:pos="743"/>
              </w:tabs>
              <w:ind w:left="121" w:firstLine="0"/>
              <w:jc w:val="both"/>
            </w:pPr>
            <w:r w:rsidRPr="000735B3">
              <w:t>Установка трубостоек, монтаж кабельных каналов (в т.ч. и закладных).</w:t>
            </w:r>
          </w:p>
          <w:p w:rsidR="0041680F" w:rsidRPr="000735B3" w:rsidRDefault="0041680F" w:rsidP="00017E3C">
            <w:pPr>
              <w:numPr>
                <w:ilvl w:val="0"/>
                <w:numId w:val="63"/>
              </w:numPr>
              <w:tabs>
                <w:tab w:val="left" w:pos="743"/>
              </w:tabs>
              <w:ind w:left="121" w:firstLine="0"/>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017E3C">
            <w:pPr>
              <w:numPr>
                <w:ilvl w:val="0"/>
                <w:numId w:val="63"/>
              </w:numPr>
              <w:tabs>
                <w:tab w:val="left" w:pos="743"/>
              </w:tabs>
              <w:ind w:left="121" w:firstLine="0"/>
              <w:jc w:val="both"/>
            </w:pPr>
            <w:r w:rsidRPr="000735B3">
              <w:t>Проколы под дорогами, тротуарами, сооружениями и т.п.</w:t>
            </w:r>
          </w:p>
          <w:p w:rsidR="0041680F" w:rsidRPr="000735B3" w:rsidRDefault="0041680F" w:rsidP="00017E3C">
            <w:pPr>
              <w:numPr>
                <w:ilvl w:val="0"/>
                <w:numId w:val="63"/>
              </w:numPr>
              <w:tabs>
                <w:tab w:val="left" w:pos="743"/>
              </w:tabs>
              <w:ind w:left="121" w:firstLine="0"/>
              <w:jc w:val="both"/>
            </w:pPr>
            <w:r w:rsidRPr="000735B3">
              <w:t>Строительство воздушной (столбовой) линии связи.</w:t>
            </w:r>
          </w:p>
          <w:p w:rsidR="0041680F" w:rsidRPr="000735B3" w:rsidRDefault="0041680F" w:rsidP="00017E3C">
            <w:pPr>
              <w:tabs>
                <w:tab w:val="left" w:pos="743"/>
              </w:tabs>
              <w:jc w:val="both"/>
            </w:pPr>
            <w:r w:rsidRPr="000735B3">
              <w:t>При строительстве ЛКСС так же выполняются следующие виды Работ:</w:t>
            </w:r>
          </w:p>
          <w:p w:rsidR="0041680F" w:rsidRPr="00785C38" w:rsidRDefault="0041680F" w:rsidP="00017E3C">
            <w:pPr>
              <w:widowControl w:val="0"/>
              <w:numPr>
                <w:ilvl w:val="0"/>
                <w:numId w:val="37"/>
              </w:numPr>
              <w:tabs>
                <w:tab w:val="num" w:pos="742"/>
              </w:tabs>
              <w:autoSpaceDE w:val="0"/>
              <w:autoSpaceDN w:val="0"/>
              <w:adjustRightInd w:val="0"/>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17E3C"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17E3C">
              <w:t>получение и оплата технических условий от сторонних организаций;</w:t>
            </w:r>
          </w:p>
          <w:p w:rsidR="0041680F" w:rsidRPr="00017E3C" w:rsidRDefault="0041680F" w:rsidP="0041680F">
            <w:pPr>
              <w:numPr>
                <w:ilvl w:val="0"/>
                <w:numId w:val="39"/>
              </w:numPr>
              <w:tabs>
                <w:tab w:val="num" w:pos="742"/>
              </w:tabs>
              <w:ind w:left="283" w:hanging="283"/>
              <w:jc w:val="both"/>
            </w:pPr>
            <w:r w:rsidRPr="00017E3C">
              <w:t>получение согласия собственников зданий коммерческой недвижимости на ввод кабелей в здание, прокладку ВОК, многопарных передаточных кабелей и кабелей эл. питания для оборудования по/внутри здания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17E3C" w:rsidRDefault="0041680F" w:rsidP="0041680F">
            <w:pPr>
              <w:numPr>
                <w:ilvl w:val="0"/>
                <w:numId w:val="39"/>
              </w:numPr>
              <w:tabs>
                <w:tab w:val="num" w:pos="742"/>
              </w:tabs>
              <w:ind w:left="283" w:hanging="283"/>
              <w:jc w:val="both"/>
            </w:pPr>
            <w:r w:rsidRPr="00017E3C">
              <w:t>земляные работы;</w:t>
            </w:r>
          </w:p>
          <w:p w:rsidR="0041680F" w:rsidRPr="00017E3C" w:rsidRDefault="0041680F" w:rsidP="0041680F">
            <w:pPr>
              <w:numPr>
                <w:ilvl w:val="0"/>
                <w:numId w:val="39"/>
              </w:numPr>
              <w:tabs>
                <w:tab w:val="num" w:pos="742"/>
              </w:tabs>
              <w:ind w:left="283" w:hanging="283"/>
              <w:jc w:val="both"/>
            </w:pPr>
            <w:r w:rsidRPr="00017E3C">
              <w:t>вскрытие и восстановление дорожных и уличных покровов, тротуаров, газонов;</w:t>
            </w:r>
          </w:p>
          <w:p w:rsidR="0041680F" w:rsidRPr="00017E3C" w:rsidRDefault="0041680F" w:rsidP="0041680F">
            <w:pPr>
              <w:numPr>
                <w:ilvl w:val="0"/>
                <w:numId w:val="39"/>
              </w:numPr>
              <w:tabs>
                <w:tab w:val="num" w:pos="742"/>
              </w:tabs>
              <w:ind w:left="283" w:hanging="283"/>
              <w:jc w:val="both"/>
            </w:pPr>
            <w:r w:rsidRPr="00017E3C">
              <w:t>прокладка кабельной канализации связи;</w:t>
            </w:r>
          </w:p>
          <w:p w:rsidR="0041680F" w:rsidRPr="00017E3C" w:rsidRDefault="0041680F" w:rsidP="0041680F">
            <w:pPr>
              <w:numPr>
                <w:ilvl w:val="0"/>
                <w:numId w:val="39"/>
              </w:numPr>
              <w:tabs>
                <w:tab w:val="num" w:pos="742"/>
              </w:tabs>
              <w:ind w:left="283" w:hanging="283"/>
              <w:jc w:val="both"/>
            </w:pPr>
            <w:r w:rsidRPr="00017E3C">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785C38" w:rsidRDefault="0041680F" w:rsidP="0041680F">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41680F" w:rsidRPr="000735B3" w:rsidRDefault="0041680F" w:rsidP="0041680F">
            <w:pPr>
              <w:tabs>
                <w:tab w:val="left" w:pos="743"/>
              </w:tabs>
              <w:spacing w:before="120"/>
              <w:jc w:val="both"/>
            </w:pPr>
          </w:p>
        </w:tc>
      </w:tr>
      <w:tr w:rsidR="0041680F" w:rsidRPr="000735B3" w:rsidTr="0041680F">
        <w:tc>
          <w:tcPr>
            <w:tcW w:w="3060" w:type="dxa"/>
            <w:gridSpan w:val="2"/>
          </w:tcPr>
          <w:p w:rsidR="0041680F" w:rsidRPr="000735B3" w:rsidRDefault="00017E3C" w:rsidP="00017E3C">
            <w:pPr>
              <w:contextualSpacing/>
              <w:rPr>
                <w:b/>
              </w:rPr>
            </w:pPr>
            <w:r>
              <w:rPr>
                <w:b/>
              </w:rPr>
              <w:t xml:space="preserve">3. </w:t>
            </w:r>
            <w:r w:rsidR="0041680F" w:rsidRPr="006A441F">
              <w:rPr>
                <w:b/>
              </w:rPr>
              <w:t>Оформление проектной документации</w:t>
            </w:r>
          </w:p>
        </w:tc>
        <w:tc>
          <w:tcPr>
            <w:tcW w:w="6840" w:type="dxa"/>
          </w:tcPr>
          <w:p w:rsidR="0041680F" w:rsidRPr="000735B3" w:rsidRDefault="0041680F" w:rsidP="00CA5725">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CA5725">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017E3C" w:rsidP="00017E3C">
            <w:pPr>
              <w:contextualSpacing/>
              <w:rPr>
                <w:b/>
              </w:rPr>
            </w:pPr>
            <w:r>
              <w:rPr>
                <w:b/>
              </w:rPr>
              <w:t xml:space="preserve">4. </w:t>
            </w:r>
            <w:r w:rsidR="0041680F" w:rsidRPr="000735B3">
              <w:rPr>
                <w:b/>
              </w:rPr>
              <w:t>Оформление исполнительной документации</w:t>
            </w:r>
          </w:p>
        </w:tc>
        <w:tc>
          <w:tcPr>
            <w:tcW w:w="6840" w:type="dxa"/>
          </w:tcPr>
          <w:p w:rsidR="0041680F" w:rsidRPr="000735B3" w:rsidRDefault="0041680F" w:rsidP="00017E3C">
            <w:pPr>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017E3C">
            <w:pPr>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017E3C">
            <w:pPr>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017E3C" w:rsidP="00CA5725">
            <w:pPr>
              <w:contextualSpacing/>
              <w:rPr>
                <w:b/>
              </w:rPr>
            </w:pPr>
            <w:r>
              <w:rPr>
                <w:b/>
              </w:rPr>
              <w:t xml:space="preserve">5. </w:t>
            </w:r>
            <w:r w:rsidR="0041680F" w:rsidRPr="000735B3">
              <w:rPr>
                <w:b/>
              </w:rPr>
              <w:t>Охрана труда</w:t>
            </w:r>
          </w:p>
          <w:p w:rsidR="0041680F" w:rsidRPr="000735B3" w:rsidRDefault="0041680F" w:rsidP="00CA5725">
            <w:pPr>
              <w:rPr>
                <w:b/>
              </w:rPr>
            </w:pPr>
          </w:p>
        </w:tc>
        <w:tc>
          <w:tcPr>
            <w:tcW w:w="6840" w:type="dxa"/>
          </w:tcPr>
          <w:p w:rsidR="0041680F" w:rsidRPr="000735B3" w:rsidRDefault="0041680F" w:rsidP="00CA5725">
            <w:pPr>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017E3C" w:rsidP="00CA5725">
            <w:pPr>
              <w:contextualSpacing/>
              <w:rPr>
                <w:b/>
              </w:rPr>
            </w:pPr>
            <w:r>
              <w:rPr>
                <w:b/>
              </w:rPr>
              <w:t xml:space="preserve">6. </w:t>
            </w:r>
            <w:r w:rsidR="0041680F" w:rsidRPr="000735B3">
              <w:rPr>
                <w:b/>
              </w:rPr>
              <w:t>Охрана окружающей среды</w:t>
            </w:r>
          </w:p>
        </w:tc>
        <w:tc>
          <w:tcPr>
            <w:tcW w:w="6840" w:type="dxa"/>
          </w:tcPr>
          <w:p w:rsidR="0041680F" w:rsidRPr="000735B3" w:rsidRDefault="0041680F" w:rsidP="00CA5725">
            <w:pPr>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CA5725">
      <w:pPr>
        <w:widowControl w:val="0"/>
        <w:jc w:val="both"/>
        <w:rPr>
          <w:rFonts w:eastAsia="Calibri"/>
        </w:rPr>
      </w:pPr>
      <w:r w:rsidRPr="000735B3">
        <w:rPr>
          <w:rFonts w:eastAsia="Calibri"/>
        </w:rPr>
        <w:t>Приложения:</w:t>
      </w:r>
    </w:p>
    <w:p w:rsidR="0041680F" w:rsidRPr="000735B3" w:rsidRDefault="0041680F" w:rsidP="004B5C83">
      <w:pPr>
        <w:numPr>
          <w:ilvl w:val="0"/>
          <w:numId w:val="87"/>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B5C83">
      <w:pPr>
        <w:numPr>
          <w:ilvl w:val="0"/>
          <w:numId w:val="87"/>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B5C83">
      <w:pPr>
        <w:numPr>
          <w:ilvl w:val="0"/>
          <w:numId w:val="87"/>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bookmarkStart w:id="118" w:name="_Toc369516729"/>
      <w:bookmarkStart w:id="119" w:name="_Toc367782434"/>
    </w:p>
    <w:bookmarkEnd w:id="118"/>
    <w:bookmarkEnd w:id="119"/>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CA5725" w:rsidP="00CA5725">
      <w:pPr>
        <w:keepNext/>
        <w:spacing w:before="240" w:after="120"/>
        <w:outlineLvl w:val="0"/>
        <w:rPr>
          <w:b/>
          <w:bCs/>
          <w:kern w:val="32"/>
        </w:rPr>
      </w:pPr>
      <w:r>
        <w:rPr>
          <w:b/>
          <w:bCs/>
          <w:kern w:val="32"/>
        </w:rPr>
        <w:t xml:space="preserve">1. </w:t>
      </w:r>
      <w:r w:rsidR="0041680F"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CA5725" w:rsidP="00CA5725">
      <w:pPr>
        <w:keepNext/>
        <w:spacing w:before="240" w:after="120"/>
        <w:ind w:left="432"/>
        <w:outlineLvl w:val="0"/>
        <w:rPr>
          <w:b/>
          <w:bCs/>
          <w:kern w:val="32"/>
        </w:rPr>
      </w:pPr>
      <w:r>
        <w:rPr>
          <w:b/>
          <w:bCs/>
          <w:kern w:val="32"/>
        </w:rPr>
        <w:t xml:space="preserve">2. </w:t>
      </w:r>
      <w:r w:rsidR="0041680F"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7A37B3">
      <w:pPr>
        <w:numPr>
          <w:ilvl w:val="0"/>
          <w:numId w:val="88"/>
        </w:numPr>
        <w:spacing w:line="276" w:lineRule="auto"/>
        <w:ind w:hanging="927"/>
        <w:contextualSpacing/>
      </w:pPr>
      <w:r w:rsidRPr="000735B3">
        <w:t>ОК для прокладки в защитные пластиковые трубки (ОК-ЗПТ);</w:t>
      </w:r>
    </w:p>
    <w:p w:rsidR="0041680F" w:rsidRPr="000735B3" w:rsidRDefault="0041680F" w:rsidP="004B5C83">
      <w:pPr>
        <w:numPr>
          <w:ilvl w:val="0"/>
          <w:numId w:val="88"/>
        </w:numPr>
        <w:spacing w:line="276" w:lineRule="auto"/>
        <w:ind w:left="567"/>
        <w:contextualSpacing/>
      </w:pPr>
      <w:r w:rsidRPr="000735B3">
        <w:t>ОК для прокладки в кабельной канализации (ОК-ГТС);</w:t>
      </w:r>
    </w:p>
    <w:p w:rsidR="0041680F" w:rsidRPr="000735B3" w:rsidRDefault="0041680F" w:rsidP="004B5C83">
      <w:pPr>
        <w:numPr>
          <w:ilvl w:val="0"/>
          <w:numId w:val="88"/>
        </w:numPr>
        <w:spacing w:line="276" w:lineRule="auto"/>
        <w:ind w:left="567"/>
        <w:contextualSpacing/>
      </w:pPr>
      <w:r w:rsidRPr="000735B3">
        <w:t>ОК для прямой прокладки в грунт (ОК-ГРУНТ);</w:t>
      </w:r>
    </w:p>
    <w:p w:rsidR="0041680F" w:rsidRPr="000735B3" w:rsidRDefault="0041680F" w:rsidP="004B5C83">
      <w:pPr>
        <w:numPr>
          <w:ilvl w:val="0"/>
          <w:numId w:val="88"/>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B5C83">
      <w:pPr>
        <w:numPr>
          <w:ilvl w:val="0"/>
          <w:numId w:val="88"/>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B5C83">
      <w:pPr>
        <w:numPr>
          <w:ilvl w:val="0"/>
          <w:numId w:val="88"/>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B5C83">
      <w:pPr>
        <w:numPr>
          <w:ilvl w:val="0"/>
          <w:numId w:val="88"/>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CA5725" w:rsidP="00CA5725">
      <w:pPr>
        <w:keepNext/>
        <w:spacing w:before="240" w:after="120"/>
        <w:outlineLvl w:val="0"/>
        <w:rPr>
          <w:b/>
          <w:bCs/>
          <w:kern w:val="32"/>
        </w:rPr>
      </w:pPr>
      <w:r>
        <w:rPr>
          <w:b/>
          <w:bCs/>
          <w:kern w:val="32"/>
        </w:rPr>
        <w:t xml:space="preserve">3. </w:t>
      </w:r>
      <w:r w:rsidR="0041680F" w:rsidRPr="000735B3">
        <w:rPr>
          <w:b/>
          <w:bCs/>
          <w:kern w:val="32"/>
        </w:rPr>
        <w:t>Требования к магистральному оптическому кабелю</w:t>
      </w:r>
    </w:p>
    <w:p w:rsidR="0041680F" w:rsidRPr="000735B3" w:rsidRDefault="00CA5725" w:rsidP="00CA5725">
      <w:pPr>
        <w:tabs>
          <w:tab w:val="left" w:pos="1560"/>
        </w:tabs>
        <w:spacing w:before="120" w:line="276" w:lineRule="auto"/>
        <w:jc w:val="both"/>
        <w:rPr>
          <w:b/>
          <w:i/>
        </w:rPr>
      </w:pPr>
      <w:r>
        <w:rPr>
          <w:b/>
          <w:i/>
        </w:rPr>
        <w:t xml:space="preserve">3.1. </w:t>
      </w:r>
      <w:r w:rsidR="0041680F"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CA5725" w:rsidRDefault="0041680F" w:rsidP="00CA5725">
      <w:pPr>
        <w:pStyle w:val="aa"/>
        <w:numPr>
          <w:ilvl w:val="2"/>
          <w:numId w:val="27"/>
        </w:numPr>
        <w:spacing w:before="40" w:after="40"/>
        <w:jc w:val="both"/>
        <w:outlineLvl w:val="2"/>
        <w:rPr>
          <w:bCs/>
        </w:rPr>
      </w:pPr>
      <w:r w:rsidRPr="00CA5725">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CA5725">
      <w:pPr>
        <w:numPr>
          <w:ilvl w:val="2"/>
          <w:numId w:val="27"/>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CA5725">
      <w:pPr>
        <w:numPr>
          <w:ilvl w:val="2"/>
          <w:numId w:val="27"/>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CA5725">
      <w:pPr>
        <w:numPr>
          <w:ilvl w:val="2"/>
          <w:numId w:val="27"/>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CA5725">
      <w:pPr>
        <w:numPr>
          <w:ilvl w:val="2"/>
          <w:numId w:val="27"/>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CA5725" w:rsidRDefault="0041680F" w:rsidP="00CA5725">
      <w:pPr>
        <w:pStyle w:val="aa"/>
        <w:numPr>
          <w:ilvl w:val="1"/>
          <w:numId w:val="27"/>
        </w:numPr>
        <w:tabs>
          <w:tab w:val="left" w:pos="1560"/>
        </w:tabs>
        <w:spacing w:before="120" w:line="276" w:lineRule="auto"/>
        <w:rPr>
          <w:b/>
          <w:i/>
        </w:rPr>
      </w:pPr>
      <w:r w:rsidRPr="00CA5725">
        <w:rPr>
          <w:b/>
          <w:i/>
        </w:rPr>
        <w:t>Требование к конструкции</w:t>
      </w:r>
    </w:p>
    <w:p w:rsidR="0041680F" w:rsidRPr="000735B3" w:rsidRDefault="00CA5725" w:rsidP="00CA5725">
      <w:pPr>
        <w:keepNext/>
        <w:spacing w:before="120" w:after="60" w:line="276" w:lineRule="auto"/>
        <w:contextualSpacing/>
        <w:jc w:val="both"/>
        <w:outlineLvl w:val="1"/>
        <w:rPr>
          <w:bCs/>
          <w:iCs/>
        </w:rPr>
      </w:pPr>
      <w:r>
        <w:rPr>
          <w:bCs/>
          <w:iCs/>
        </w:rPr>
        <w:t xml:space="preserve">3.2.1. </w:t>
      </w:r>
      <w:r w:rsidR="0041680F"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Количество ОВ в кабеле определяется заказом.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Поставляемые строительные длины не должны содержать сращенные ОВ.</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В случае модульного сердечника, заполняющий кордель должен быть черного цвета.</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Толщина наружной оболочки ОК должна быть не менее 1,5 мм.</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CA5725">
      <w:pPr>
        <w:numPr>
          <w:ilvl w:val="1"/>
          <w:numId w:val="27"/>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B85192">
      <w:pPr>
        <w:numPr>
          <w:ilvl w:val="0"/>
          <w:numId w:val="75"/>
        </w:numPr>
        <w:spacing w:before="120" w:after="60" w:line="276" w:lineRule="auto"/>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B85192">
      <w:pPr>
        <w:numPr>
          <w:ilvl w:val="0"/>
          <w:numId w:val="76"/>
        </w:numPr>
        <w:spacing w:before="40" w:after="40" w:line="276" w:lineRule="auto"/>
        <w:ind w:firstLine="273"/>
        <w:jc w:val="both"/>
        <w:outlineLvl w:val="2"/>
        <w:rPr>
          <w:bCs/>
        </w:rPr>
      </w:pPr>
      <w:r w:rsidRPr="000735B3">
        <w:rPr>
          <w:bCs/>
        </w:rPr>
        <w:t>ОК-ЗПТ, не менее 2,7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B85192">
      <w:pPr>
        <w:numPr>
          <w:ilvl w:val="0"/>
          <w:numId w:val="77"/>
        </w:numPr>
        <w:spacing w:before="40" w:after="40" w:line="276" w:lineRule="auto"/>
        <w:ind w:firstLine="273"/>
        <w:jc w:val="both"/>
        <w:outlineLvl w:val="2"/>
        <w:rPr>
          <w:bCs/>
        </w:rPr>
      </w:pPr>
      <w:r w:rsidRPr="000735B3">
        <w:rPr>
          <w:bCs/>
        </w:rPr>
        <w:t>ОК-ЗПТ, не менее 0,2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B85192">
      <w:pPr>
        <w:numPr>
          <w:ilvl w:val="0"/>
          <w:numId w:val="78"/>
        </w:numPr>
        <w:spacing w:before="40" w:after="40" w:line="276" w:lineRule="auto"/>
        <w:ind w:firstLine="273"/>
        <w:jc w:val="both"/>
        <w:outlineLvl w:val="2"/>
        <w:rPr>
          <w:bCs/>
        </w:rPr>
      </w:pPr>
      <w:r w:rsidRPr="000735B3">
        <w:rPr>
          <w:bCs/>
        </w:rPr>
        <w:t>ОК-ЗПТ, не менее 10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B85192">
      <w:pPr>
        <w:numPr>
          <w:ilvl w:val="0"/>
          <w:numId w:val="79"/>
        </w:numPr>
        <w:spacing w:before="40" w:after="40" w:line="276" w:lineRule="auto"/>
        <w:ind w:firstLine="273"/>
        <w:contextualSpacing/>
        <w:jc w:val="both"/>
        <w:outlineLvl w:val="2"/>
        <w:rPr>
          <w:bCs/>
        </w:rPr>
      </w:pPr>
      <w:r w:rsidRPr="000735B3">
        <w:rPr>
          <w:bCs/>
        </w:rPr>
        <w:t>ОК-ЗПТ,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B85192">
      <w:pPr>
        <w:numPr>
          <w:ilvl w:val="0"/>
          <w:numId w:val="75"/>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CA5725" w:rsidRDefault="0041680F" w:rsidP="00CA5725">
      <w:pPr>
        <w:pStyle w:val="aa"/>
        <w:keepNext/>
        <w:numPr>
          <w:ilvl w:val="1"/>
          <w:numId w:val="27"/>
        </w:numPr>
        <w:spacing w:before="240" w:after="60" w:line="276" w:lineRule="auto"/>
        <w:outlineLvl w:val="0"/>
        <w:rPr>
          <w:b/>
          <w:bCs/>
          <w:i/>
          <w:kern w:val="32"/>
        </w:rPr>
      </w:pPr>
      <w:r w:rsidRPr="00CA5725">
        <w:rPr>
          <w:b/>
          <w:bCs/>
          <w:i/>
          <w:kern w:val="32"/>
        </w:rPr>
        <w:t>Требования к оптическим  параметрам передачи</w:t>
      </w:r>
    </w:p>
    <w:p w:rsidR="0041680F" w:rsidRPr="000735B3" w:rsidRDefault="0041680F" w:rsidP="00B85192">
      <w:pPr>
        <w:numPr>
          <w:ilvl w:val="0"/>
          <w:numId w:val="80"/>
        </w:numPr>
        <w:spacing w:before="120" w:after="60" w:line="276" w:lineRule="auto"/>
        <w:jc w:val="both"/>
        <w:outlineLvl w:val="1"/>
        <w:rPr>
          <w:bCs/>
          <w:iCs/>
        </w:rPr>
      </w:pPr>
      <w:r w:rsidRPr="000735B3">
        <w:rPr>
          <w:bCs/>
          <w:iCs/>
        </w:rPr>
        <w:t>Коэффициент затухания ОВ в ОК:</w:t>
      </w:r>
    </w:p>
    <w:p w:rsidR="0041680F" w:rsidRPr="000735B3" w:rsidRDefault="0041680F" w:rsidP="00B85192">
      <w:pPr>
        <w:numPr>
          <w:ilvl w:val="0"/>
          <w:numId w:val="81"/>
        </w:numPr>
        <w:spacing w:before="40" w:after="40" w:line="276" w:lineRule="auto"/>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B85192">
      <w:pPr>
        <w:numPr>
          <w:ilvl w:val="0"/>
          <w:numId w:val="81"/>
        </w:numPr>
        <w:spacing w:before="40" w:after="40" w:line="276" w:lineRule="auto"/>
        <w:jc w:val="both"/>
        <w:outlineLvl w:val="2"/>
        <w:rPr>
          <w:bCs/>
        </w:rPr>
      </w:pPr>
      <w:r w:rsidRPr="000735B3">
        <w:rPr>
          <w:bCs/>
        </w:rPr>
        <w:t>Длины волн – 1310 нм и 1550 нм;</w:t>
      </w:r>
    </w:p>
    <w:p w:rsidR="0041680F" w:rsidRPr="000735B3" w:rsidRDefault="0041680F" w:rsidP="00B85192">
      <w:pPr>
        <w:numPr>
          <w:ilvl w:val="0"/>
          <w:numId w:val="81"/>
        </w:numPr>
        <w:spacing w:before="40" w:after="40" w:line="276" w:lineRule="auto"/>
        <w:jc w:val="both"/>
        <w:outlineLvl w:val="2"/>
        <w:rPr>
          <w:bCs/>
        </w:rPr>
      </w:pPr>
      <w:r w:rsidRPr="000735B3">
        <w:rPr>
          <w:bCs/>
        </w:rPr>
        <w:t>Коэффициент затухания;</w:t>
      </w:r>
    </w:p>
    <w:p w:rsidR="0041680F" w:rsidRPr="000735B3" w:rsidRDefault="0041680F" w:rsidP="00B85192">
      <w:pPr>
        <w:numPr>
          <w:ilvl w:val="0"/>
          <w:numId w:val="81"/>
        </w:numPr>
        <w:spacing w:before="40" w:after="40" w:line="276" w:lineRule="auto"/>
        <w:jc w:val="both"/>
        <w:outlineLvl w:val="2"/>
        <w:rPr>
          <w:bCs/>
        </w:rPr>
      </w:pPr>
      <w:r w:rsidRPr="000735B3">
        <w:rPr>
          <w:bCs/>
        </w:rPr>
        <w:t>При длине волны 1310 нм - не более 0,35 дб/км;</w:t>
      </w:r>
    </w:p>
    <w:p w:rsidR="0041680F" w:rsidRPr="000735B3" w:rsidRDefault="0041680F" w:rsidP="00B85192">
      <w:pPr>
        <w:numPr>
          <w:ilvl w:val="0"/>
          <w:numId w:val="81"/>
        </w:numPr>
        <w:spacing w:before="40" w:after="40" w:line="276" w:lineRule="auto"/>
        <w:jc w:val="both"/>
        <w:outlineLvl w:val="2"/>
        <w:rPr>
          <w:bCs/>
        </w:rPr>
      </w:pPr>
      <w:r w:rsidRPr="000735B3">
        <w:rPr>
          <w:bCs/>
        </w:rPr>
        <w:t>При длине волны 1550 нм - не более 0,22 дБ/км.</w:t>
      </w:r>
    </w:p>
    <w:p w:rsidR="0041680F" w:rsidRPr="000735B3" w:rsidRDefault="0041680F" w:rsidP="00B85192">
      <w:pPr>
        <w:numPr>
          <w:ilvl w:val="0"/>
          <w:numId w:val="80"/>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B85192">
      <w:pPr>
        <w:numPr>
          <w:ilvl w:val="0"/>
          <w:numId w:val="82"/>
        </w:numPr>
        <w:spacing w:before="40" w:after="40" w:line="276" w:lineRule="auto"/>
        <w:ind w:firstLine="349"/>
        <w:jc w:val="both"/>
        <w:outlineLvl w:val="2"/>
        <w:rPr>
          <w:bCs/>
        </w:rPr>
      </w:pPr>
      <w:r w:rsidRPr="000735B3">
        <w:rPr>
          <w:bCs/>
        </w:rPr>
        <w:t>Интервалы длин волн – 1285…1330 нм и 1525…1575 нм;</w:t>
      </w:r>
    </w:p>
    <w:p w:rsidR="0041680F" w:rsidRPr="000735B3" w:rsidRDefault="0041680F" w:rsidP="00B85192">
      <w:pPr>
        <w:numPr>
          <w:ilvl w:val="0"/>
          <w:numId w:val="82"/>
        </w:numPr>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B85192">
      <w:pPr>
        <w:numPr>
          <w:ilvl w:val="0"/>
          <w:numId w:val="80"/>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CA5725" w:rsidRDefault="0041680F" w:rsidP="00CA5725">
      <w:pPr>
        <w:pStyle w:val="aa"/>
        <w:numPr>
          <w:ilvl w:val="1"/>
          <w:numId w:val="27"/>
        </w:numPr>
        <w:spacing w:before="120" w:after="60" w:line="276" w:lineRule="auto"/>
        <w:jc w:val="both"/>
        <w:outlineLvl w:val="1"/>
        <w:rPr>
          <w:b/>
          <w:bCs/>
          <w:i/>
          <w:iCs/>
        </w:rPr>
      </w:pPr>
      <w:r w:rsidRPr="00CA5725">
        <w:rPr>
          <w:b/>
          <w:bCs/>
          <w:i/>
          <w:iCs/>
        </w:rPr>
        <w:t>Требования к материалам ОК</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CA5725" w:rsidP="00CA5725">
      <w:pPr>
        <w:keepNext/>
        <w:spacing w:before="240" w:after="120" w:line="276" w:lineRule="auto"/>
        <w:outlineLvl w:val="0"/>
        <w:rPr>
          <w:b/>
          <w:bCs/>
          <w:kern w:val="32"/>
        </w:rPr>
      </w:pPr>
      <w:r>
        <w:rPr>
          <w:b/>
          <w:bCs/>
          <w:kern w:val="32"/>
        </w:rPr>
        <w:t xml:space="preserve">4. </w:t>
      </w:r>
      <w:r w:rsidR="0041680F" w:rsidRPr="000735B3">
        <w:rPr>
          <w:b/>
          <w:bCs/>
          <w:kern w:val="32"/>
        </w:rPr>
        <w:t>Требования к надежности</w:t>
      </w:r>
    </w:p>
    <w:p w:rsidR="0041680F" w:rsidRPr="00CA5725" w:rsidRDefault="0041680F" w:rsidP="00B85192">
      <w:pPr>
        <w:pStyle w:val="aa"/>
        <w:numPr>
          <w:ilvl w:val="1"/>
          <w:numId w:val="84"/>
        </w:numPr>
        <w:spacing w:before="120" w:after="60" w:line="276" w:lineRule="auto"/>
        <w:jc w:val="both"/>
        <w:outlineLvl w:val="1"/>
        <w:rPr>
          <w:bCs/>
          <w:iCs/>
        </w:rPr>
      </w:pPr>
      <w:r w:rsidRPr="00CA5725">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CA5725" w:rsidRDefault="0041680F" w:rsidP="00B85192">
      <w:pPr>
        <w:pStyle w:val="aa"/>
        <w:numPr>
          <w:ilvl w:val="1"/>
          <w:numId w:val="84"/>
        </w:numPr>
        <w:spacing w:before="120" w:after="60" w:line="276" w:lineRule="auto"/>
        <w:jc w:val="both"/>
        <w:outlineLvl w:val="1"/>
        <w:rPr>
          <w:bCs/>
          <w:iCs/>
        </w:rPr>
      </w:pPr>
      <w:r w:rsidRPr="00CA5725">
        <w:rPr>
          <w:bCs/>
          <w:iCs/>
        </w:rPr>
        <w:t>Срок хранения материалов составляет не менее одного года со дня производства:</w:t>
      </w:r>
    </w:p>
    <w:p w:rsidR="0041680F" w:rsidRPr="000735B3" w:rsidRDefault="0041680F" w:rsidP="00B85192">
      <w:pPr>
        <w:numPr>
          <w:ilvl w:val="2"/>
          <w:numId w:val="84"/>
        </w:numPr>
        <w:spacing w:before="40" w:after="40" w:line="276" w:lineRule="auto"/>
        <w:ind w:left="426" w:firstLine="0"/>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B85192">
      <w:pPr>
        <w:numPr>
          <w:ilvl w:val="2"/>
          <w:numId w:val="84"/>
        </w:numPr>
        <w:spacing w:before="40" w:after="40" w:line="276" w:lineRule="auto"/>
        <w:ind w:left="426" w:firstLine="0"/>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B85192">
      <w:pPr>
        <w:numPr>
          <w:ilvl w:val="1"/>
          <w:numId w:val="84"/>
        </w:numPr>
        <w:spacing w:before="120" w:after="60" w:line="276" w:lineRule="auto"/>
        <w:ind w:left="426" w:hanging="426"/>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B85192" w:rsidRDefault="0041680F" w:rsidP="00B85192">
      <w:pPr>
        <w:pStyle w:val="aa"/>
        <w:keepNext/>
        <w:numPr>
          <w:ilvl w:val="0"/>
          <w:numId w:val="84"/>
        </w:numPr>
        <w:spacing w:before="240" w:after="120" w:line="276" w:lineRule="auto"/>
        <w:outlineLvl w:val="0"/>
        <w:rPr>
          <w:b/>
          <w:bCs/>
          <w:kern w:val="32"/>
        </w:rPr>
      </w:pPr>
      <w:r w:rsidRPr="00B85192">
        <w:rPr>
          <w:b/>
          <w:bCs/>
          <w:kern w:val="32"/>
        </w:rPr>
        <w:t xml:space="preserve">Требования к безопасности и охране окружающей среды </w:t>
      </w:r>
    </w:p>
    <w:p w:rsidR="0041680F" w:rsidRPr="00B85192" w:rsidRDefault="0041680F" w:rsidP="00B85192">
      <w:pPr>
        <w:pStyle w:val="aa"/>
        <w:numPr>
          <w:ilvl w:val="1"/>
          <w:numId w:val="84"/>
        </w:numPr>
        <w:spacing w:before="120" w:after="60" w:line="276" w:lineRule="auto"/>
        <w:jc w:val="both"/>
        <w:outlineLvl w:val="1"/>
        <w:rPr>
          <w:bCs/>
          <w:iCs/>
        </w:rPr>
      </w:pPr>
      <w:r w:rsidRPr="00B85192">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B85192">
      <w:pPr>
        <w:keepNext/>
        <w:numPr>
          <w:ilvl w:val="0"/>
          <w:numId w:val="84"/>
        </w:numPr>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B85192">
      <w:pPr>
        <w:numPr>
          <w:ilvl w:val="1"/>
          <w:numId w:val="8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B85192">
      <w:pPr>
        <w:numPr>
          <w:ilvl w:val="1"/>
          <w:numId w:val="8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B85192">
      <w:pPr>
        <w:numPr>
          <w:ilvl w:val="2"/>
          <w:numId w:val="8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B85192">
      <w:pPr>
        <w:numPr>
          <w:ilvl w:val="2"/>
          <w:numId w:val="8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B85192">
      <w:pPr>
        <w:numPr>
          <w:ilvl w:val="1"/>
          <w:numId w:val="8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B85192">
      <w:pPr>
        <w:numPr>
          <w:ilvl w:val="1"/>
          <w:numId w:val="8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B85192">
      <w:pPr>
        <w:numPr>
          <w:ilvl w:val="1"/>
          <w:numId w:val="8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B85192">
      <w:pPr>
        <w:numPr>
          <w:ilvl w:val="2"/>
          <w:numId w:val="8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B85192">
      <w:pPr>
        <w:numPr>
          <w:ilvl w:val="1"/>
          <w:numId w:val="8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B85192">
      <w:pPr>
        <w:numPr>
          <w:ilvl w:val="2"/>
          <w:numId w:val="8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B85192">
      <w:pPr>
        <w:numPr>
          <w:ilvl w:val="2"/>
          <w:numId w:val="86"/>
        </w:numPr>
        <w:spacing w:before="40" w:after="40" w:line="276" w:lineRule="auto"/>
        <w:jc w:val="both"/>
        <w:outlineLvl w:val="2"/>
        <w:rPr>
          <w:bCs/>
        </w:rPr>
      </w:pPr>
      <w:r w:rsidRPr="000735B3">
        <w:rPr>
          <w:bCs/>
        </w:rPr>
        <w:t>№ договора/Заказа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Грузополучатель;</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Марка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 барабана;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Длина ОК, 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Диаметр ОК, мм;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B85192">
      <w:pPr>
        <w:numPr>
          <w:ilvl w:val="1"/>
          <w:numId w:val="8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B85192">
      <w:pPr>
        <w:numPr>
          <w:ilvl w:val="2"/>
          <w:numId w:val="8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B85192">
      <w:pPr>
        <w:numPr>
          <w:ilvl w:val="1"/>
          <w:numId w:val="8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B85192">
      <w:pPr>
        <w:numPr>
          <w:ilvl w:val="1"/>
          <w:numId w:val="8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bookmarkStart w:id="120" w:name="_Toc367866172"/>
      <w:bookmarkStart w:id="121" w:name="_Toc369858242"/>
      <w:r w:rsidRPr="000735B3">
        <w:rPr>
          <w:b/>
          <w:bCs/>
          <w:kern w:val="32"/>
        </w:rPr>
        <w:t>Список терминов, определений и сокращени</w:t>
      </w:r>
      <w:bookmarkEnd w:id="120"/>
      <w:bookmarkEnd w:id="121"/>
      <w:r w:rsidRPr="000735B3">
        <w:rPr>
          <w:b/>
          <w:bCs/>
          <w:kern w:val="32"/>
        </w:rPr>
        <w:t>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155E9878" wp14:editId="690BDFB9">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0792BBE3" wp14:editId="233EBAB9">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388E1B15" wp14:editId="3EB1C03B">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Материал ламинированная самоклеящаяся бумага. Цвет: пантон -258С</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spacing w:line="360" w:lineRule="auto"/>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4287BD6" wp14:editId="6023A9DD">
            <wp:extent cx="6210300" cy="35236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pic:spPr>
                </pic:pic>
              </a:graphicData>
            </a:graphic>
          </wp:inline>
        </w:drawing>
      </w:r>
    </w:p>
    <w:p w:rsidR="0041680F" w:rsidRPr="001F52AE" w:rsidRDefault="0041680F" w:rsidP="0041680F">
      <w:pPr>
        <w:spacing w:line="240" w:lineRule="atLeast"/>
        <w:ind w:right="4"/>
        <w:rPr>
          <w:sz w:val="26"/>
          <w:szCs w:val="26"/>
        </w:rPr>
        <w:sectPr w:rsidR="0041680F" w:rsidRPr="001F52AE" w:rsidSect="0041680F">
          <w:headerReference w:type="even" r:id="rId60"/>
          <w:headerReference w:type="default" r:id="rId61"/>
          <w:footerReference w:type="default" r:id="rId62"/>
          <w:pgSz w:w="11904" w:h="16834"/>
          <w:pgMar w:top="1134" w:right="851" w:bottom="1134" w:left="1418" w:header="720" w:footer="720" w:gutter="0"/>
          <w:cols w:space="720"/>
          <w:noEndnote/>
          <w:titlePg/>
          <w:docGrid w:linePitch="326"/>
        </w:sectPr>
      </w:pPr>
    </w:p>
    <w:p w:rsidR="004F3595" w:rsidRPr="006A18A1" w:rsidRDefault="004F3595" w:rsidP="004F3595">
      <w:pPr>
        <w:pStyle w:val="ac"/>
        <w:ind w:hanging="1560"/>
        <w:rPr>
          <w:i/>
          <w:sz w:val="18"/>
        </w:rPr>
      </w:pPr>
      <w:r w:rsidRPr="00E93B15">
        <w:t xml:space="preserve">                                   </w:t>
      </w:r>
      <w:r w:rsidRPr="006A18A1">
        <w:rPr>
          <w:i/>
          <w:sz w:val="18"/>
        </w:rPr>
        <w:t xml:space="preserve"> </w:t>
      </w:r>
      <w:r>
        <w:rPr>
          <w:i/>
          <w:sz w:val="18"/>
        </w:rPr>
        <w:t xml:space="preserve">Подлежит рассмотрению </w:t>
      </w:r>
      <w:r w:rsidRPr="006A18A1">
        <w:rPr>
          <w:i/>
          <w:sz w:val="18"/>
        </w:rPr>
        <w:t xml:space="preserve">Подрядчиком </w:t>
      </w:r>
      <w:r>
        <w:rPr>
          <w:b/>
          <w:i/>
          <w:sz w:val="18"/>
        </w:rPr>
        <w:t xml:space="preserve">в течение </w:t>
      </w:r>
      <w:r w:rsidRPr="006A18A1">
        <w:rPr>
          <w:b/>
          <w:i/>
          <w:sz w:val="18"/>
        </w:rPr>
        <w:t xml:space="preserve"> 3</w:t>
      </w:r>
      <w:r>
        <w:rPr>
          <w:b/>
          <w:i/>
          <w:sz w:val="18"/>
        </w:rPr>
        <w:t xml:space="preserve"> </w:t>
      </w:r>
      <w:r w:rsidRPr="006A18A1">
        <w:rPr>
          <w:b/>
          <w:i/>
          <w:sz w:val="18"/>
        </w:rPr>
        <w:t>(трех) рабочих дней</w:t>
      </w:r>
      <w:r w:rsidRPr="006A18A1">
        <w:rPr>
          <w:i/>
          <w:sz w:val="18"/>
        </w:rPr>
        <w:t xml:space="preserve"> с момента предоставления Заказчиком</w:t>
      </w:r>
    </w:p>
    <w:p w:rsidR="004F3595" w:rsidRDefault="004F3595" w:rsidP="004F3595">
      <w:pPr>
        <w:jc w:val="center"/>
      </w:pPr>
      <w:r w:rsidRPr="00E93B15">
        <w:t xml:space="preserve">                                                                                  </w:t>
      </w:r>
      <w:r>
        <w:t xml:space="preserve">               </w:t>
      </w:r>
    </w:p>
    <w:p w:rsidR="004F3595" w:rsidRDefault="004F3595" w:rsidP="004F3595">
      <w:pPr>
        <w:jc w:val="right"/>
      </w:pPr>
      <w:r>
        <w:t>Приложение № 2</w:t>
      </w:r>
    </w:p>
    <w:p w:rsidR="004F3595" w:rsidRDefault="004F3595" w:rsidP="004F3595">
      <w:pPr>
        <w:jc w:val="right"/>
      </w:pPr>
      <w:r w:rsidRPr="004372A2">
        <w:rPr>
          <w:noProof/>
          <w:sz w:val="22"/>
          <w:szCs w:val="22"/>
        </w:rPr>
        <mc:AlternateContent>
          <mc:Choice Requires="wps">
            <w:drawing>
              <wp:anchor distT="0" distB="0" distL="114300" distR="114300" simplePos="0" relativeHeight="251659264" behindDoc="0" locked="0" layoutInCell="1" allowOverlap="1" wp14:anchorId="3C0C7BFE" wp14:editId="45FD84E2">
                <wp:simplePos x="0" y="0"/>
                <wp:positionH relativeFrom="column">
                  <wp:posOffset>5970270</wp:posOffset>
                </wp:positionH>
                <wp:positionV relativeFrom="paragraph">
                  <wp:posOffset>104775</wp:posOffset>
                </wp:positionV>
                <wp:extent cx="333375" cy="1403985"/>
                <wp:effectExtent l="0"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3985"/>
                        </a:xfrm>
                        <a:prstGeom prst="rect">
                          <a:avLst/>
                        </a:prstGeom>
                        <a:noFill/>
                        <a:ln w="9525">
                          <a:noFill/>
                          <a:miter lim="800000"/>
                          <a:headEnd/>
                          <a:tailEnd/>
                        </a:ln>
                      </wps:spPr>
                      <wps:txbx>
                        <w:txbxContent>
                          <w:p w:rsidR="004F3595" w:rsidRPr="004372A2" w:rsidRDefault="004F3595" w:rsidP="004F3595">
                            <w:pPr>
                              <w:rPr>
                                <w:b/>
                                <w:i/>
                                <w:color w:val="0070C0"/>
                                <w:sz w:val="28"/>
                                <w14:textOutline w14:w="9525" w14:cap="rnd" w14:cmpd="sng" w14:algn="ctr">
                                  <w14:solidFill>
                                    <w14:srgbClr w14:val="FFFFFF"/>
                                  </w14:solidFill>
                                  <w14:prstDash w14:val="solid"/>
                                  <w14:bevel/>
                                </w14:textOutline>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0C7BFE" id="_x0000_t202" coordsize="21600,21600" o:spt="202" path="m,l,21600r21600,l21600,xe">
                <v:stroke joinstyle="miter"/>
                <v:path gradientshapeok="t" o:connecttype="rect"/>
              </v:shapetype>
              <v:shape id="Надпись 2" o:spid="_x0000_s1026" type="#_x0000_t202" style="position:absolute;left:0;text-align:left;margin-left:470.1pt;margin-top:8.25pt;width:26.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" filled="f" stroked="f">
                <v:textbox style="mso-fit-shape-to-text:t">
                  <w:txbxContent>
                    <w:p w:rsidR="004F3595" w:rsidRPr="004372A2" w:rsidRDefault="004F3595" w:rsidP="004F3595">
                      <w:pPr>
                        <w:rPr>
                          <w:b/>
                          <w:i/>
                          <w:color w:val="0070C0"/>
                          <w:sz w:val="28"/>
                          <w14:textOutline w14:w="9525" w14:cap="rnd" w14:cmpd="sng" w14:algn="ctr">
                            <w14:solidFill>
                              <w14:srgbClr w14:val="FFFFFF"/>
                            </w14:solidFill>
                            <w14:prstDash w14:val="solid"/>
                            <w14:bevel/>
                          </w14:textOutline>
                        </w:rPr>
                      </w:pPr>
                    </w:p>
                  </w:txbxContent>
                </v:textbox>
              </v:shape>
            </w:pict>
          </mc:Fallback>
        </mc:AlternateContent>
      </w:r>
      <w:r>
        <w:t xml:space="preserve">                                                                                    к Договору №________от ____________ 201__ г.</w:t>
      </w:r>
    </w:p>
    <w:p w:rsidR="004F3595" w:rsidRDefault="004F3595" w:rsidP="004F3595"/>
    <w:p w:rsidR="004F3595" w:rsidRDefault="004F3595" w:rsidP="004F3595">
      <w:pPr>
        <w:widowControl w:val="0"/>
        <w:spacing w:line="240" w:lineRule="atLeast"/>
        <w:ind w:left="4" w:right="19" w:firstLine="356"/>
        <w:jc w:val="both"/>
        <w:rPr>
          <w:color w:val="7F7F7F"/>
          <w:sz w:val="22"/>
          <w:szCs w:val="22"/>
        </w:rPr>
      </w:pPr>
      <w:r>
        <w:rPr>
          <w:color w:val="7F7F7F"/>
          <w:sz w:val="22"/>
          <w:szCs w:val="22"/>
        </w:rPr>
        <w:t xml:space="preserve"> </w:t>
      </w:r>
    </w:p>
    <w:p w:rsidR="004F3595" w:rsidRDefault="004F3595" w:rsidP="004F3595">
      <w:pPr>
        <w:jc w:val="center"/>
        <w:rPr>
          <w:b/>
          <w:sz w:val="28"/>
          <w:szCs w:val="22"/>
        </w:rPr>
      </w:pPr>
      <w:r>
        <w:rPr>
          <w:b/>
          <w:sz w:val="28"/>
          <w:szCs w:val="22"/>
        </w:rPr>
        <w:t xml:space="preserve">Заказ № </w:t>
      </w:r>
    </w:p>
    <w:p w:rsidR="004F3595" w:rsidRDefault="004F3595" w:rsidP="004F3595">
      <w:pPr>
        <w:jc w:val="center"/>
      </w:pPr>
    </w:p>
    <w:p w:rsidR="004F3595" w:rsidRDefault="004F3595" w:rsidP="004F3595">
      <w:pPr>
        <w:spacing w:line="360" w:lineRule="auto"/>
        <w:ind w:left="181"/>
        <w:jc w:val="center"/>
        <w:rPr>
          <w:b/>
          <w:color w:val="0D0D0D"/>
        </w:rPr>
      </w:pPr>
      <w:r w:rsidRPr="00E93B15">
        <w:rPr>
          <w:b/>
        </w:rPr>
        <w:t xml:space="preserve">Строительство узлов </w:t>
      </w:r>
      <w:r w:rsidRPr="00E93B15">
        <w:rPr>
          <w:b/>
          <w:color w:val="0D0D0D"/>
        </w:rPr>
        <w:t>доступа и линий связи с целью предоставления широкополосного доступа к услугам ПАО «</w:t>
      </w:r>
      <w:r>
        <w:rPr>
          <w:b/>
          <w:color w:val="0D0D0D"/>
        </w:rPr>
        <w:t xml:space="preserve">Башинформсвязь» корпоративным и </w:t>
      </w:r>
      <w:r w:rsidRPr="00E93B15">
        <w:rPr>
          <w:b/>
          <w:color w:val="0D0D0D"/>
        </w:rPr>
        <w:t>бизнес</w:t>
      </w:r>
      <w:r>
        <w:rPr>
          <w:b/>
          <w:color w:val="0D0D0D"/>
        </w:rPr>
        <w:t xml:space="preserve"> </w:t>
      </w:r>
      <w:r w:rsidRPr="00E93B15">
        <w:rPr>
          <w:b/>
          <w:color w:val="0D0D0D"/>
        </w:rPr>
        <w:t>-</w:t>
      </w:r>
      <w:r>
        <w:rPr>
          <w:b/>
          <w:color w:val="0D0D0D"/>
        </w:rPr>
        <w:t xml:space="preserve"> </w:t>
      </w:r>
      <w:r w:rsidRPr="00E93B15">
        <w:rPr>
          <w:b/>
          <w:color w:val="0D0D0D"/>
        </w:rPr>
        <w:t>клиентам</w:t>
      </w:r>
      <w:r>
        <w:rPr>
          <w:b/>
          <w:color w:val="0D0D0D"/>
        </w:rPr>
        <w:t xml:space="preserve"> </w:t>
      </w:r>
    </w:p>
    <w:p w:rsidR="004F3595" w:rsidRPr="00E93B15" w:rsidRDefault="004F3595" w:rsidP="004F3595">
      <w:pPr>
        <w:spacing w:line="360" w:lineRule="auto"/>
        <w:ind w:left="181"/>
        <w:jc w:val="center"/>
        <w:rPr>
          <w:b/>
          <w:color w:val="0D0D0D"/>
        </w:rPr>
      </w:pPr>
      <w:r>
        <w:rPr>
          <w:b/>
          <w:color w:val="0D0D0D"/>
        </w:rPr>
        <w:t>в</w:t>
      </w:r>
      <w:r w:rsidRPr="00E93B15">
        <w:rPr>
          <w:b/>
          <w:color w:val="0D0D0D"/>
        </w:rPr>
        <w:t xml:space="preserve"> г. Уфа и Республике Башкортостан</w:t>
      </w:r>
    </w:p>
    <w:p w:rsidR="004F3595" w:rsidRDefault="004F3595" w:rsidP="004F3595">
      <w:pPr>
        <w:spacing w:line="360" w:lineRule="auto"/>
        <w:ind w:left="181"/>
        <w:jc w:val="center"/>
      </w:pPr>
      <w:r>
        <w:t>по Договору № _____________</w:t>
      </w:r>
    </w:p>
    <w:p w:rsidR="004F3595" w:rsidRDefault="004F3595" w:rsidP="004F3595">
      <w:pPr>
        <w:jc w:val="center"/>
        <w:rPr>
          <w:sz w:val="22"/>
          <w:szCs w:val="22"/>
        </w:rPr>
      </w:pPr>
    </w:p>
    <w:p w:rsidR="004F3595" w:rsidRDefault="004F3595" w:rsidP="004F3595">
      <w:pPr>
        <w:rPr>
          <w:b/>
          <w:sz w:val="22"/>
          <w:szCs w:val="22"/>
        </w:rPr>
      </w:pPr>
      <w:r>
        <w:rPr>
          <w:b/>
          <w:sz w:val="22"/>
          <w:szCs w:val="22"/>
        </w:rPr>
        <w:t xml:space="preserve">      ________________ </w:t>
      </w:r>
      <w:r>
        <w:rPr>
          <w:b/>
          <w:sz w:val="22"/>
          <w:szCs w:val="22"/>
        </w:rPr>
        <w:tab/>
        <w:t xml:space="preserve">                                                             «</w:t>
      </w:r>
      <w:r>
        <w:t>_____»____________ 201__ г.</w:t>
      </w:r>
      <w:r>
        <w:rPr>
          <w:b/>
          <w:sz w:val="22"/>
          <w:szCs w:val="22"/>
        </w:rPr>
        <w:t xml:space="preserve">                 </w:t>
      </w:r>
      <w:r>
        <w:rPr>
          <w:b/>
          <w:sz w:val="22"/>
          <w:szCs w:val="22"/>
        </w:rPr>
        <w:tab/>
      </w:r>
      <w:r w:rsidRPr="00AE0D30">
        <w:rPr>
          <w:b/>
          <w:sz w:val="20"/>
          <w:szCs w:val="22"/>
        </w:rPr>
        <w:t>(</w:t>
      </w:r>
      <w:r w:rsidRPr="00AE0D30">
        <w:rPr>
          <w:sz w:val="20"/>
          <w:szCs w:val="22"/>
        </w:rPr>
        <w:t>город, н.п.)</w:t>
      </w:r>
      <w:r>
        <w:rPr>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E0D30">
        <w:rPr>
          <w:b/>
          <w:sz w:val="16"/>
          <w:szCs w:val="16"/>
        </w:rPr>
        <w:t>(</w:t>
      </w:r>
      <w:r w:rsidRPr="00AE0D30">
        <w:rPr>
          <w:sz w:val="16"/>
          <w:szCs w:val="16"/>
        </w:rPr>
        <w:t>дата заполнения формы Заказа)</w:t>
      </w:r>
    </w:p>
    <w:p w:rsidR="004F3595" w:rsidRDefault="004F3595" w:rsidP="004F3595">
      <w:pPr>
        <w:jc w:val="both"/>
        <w:rPr>
          <w:sz w:val="22"/>
          <w:szCs w:val="22"/>
        </w:rPr>
      </w:pPr>
    </w:p>
    <w:p w:rsidR="004F3595" w:rsidRDefault="004F3595" w:rsidP="004F3595">
      <w:pPr>
        <w:widowControl w:val="0"/>
        <w:spacing w:line="360" w:lineRule="auto"/>
        <w:ind w:left="4" w:right="19" w:firstLine="356"/>
        <w:jc w:val="both"/>
        <w:rPr>
          <w:sz w:val="22"/>
          <w:szCs w:val="22"/>
        </w:rPr>
      </w:pPr>
      <w:r>
        <w:rPr>
          <w:sz w:val="22"/>
          <w:szCs w:val="22"/>
        </w:rPr>
        <w:t xml:space="preserve">В соответствии с заключенным между ПАО «Башинформсвязь» (далее - Заказчик) и ______________________ (далее - Подрядчик) Договором № ________ </w:t>
      </w:r>
      <w:r>
        <w:t xml:space="preserve">от ____________201__ г. </w:t>
      </w:r>
      <w:r>
        <w:rPr>
          <w:sz w:val="22"/>
          <w:szCs w:val="22"/>
        </w:rPr>
        <w:t xml:space="preserve">Заказчик поручает Подрядчику выполнить следующие виды работ:                                                                                    </w:t>
      </w:r>
    </w:p>
    <w:p w:rsidR="004F3595" w:rsidRDefault="004F3595" w:rsidP="004F3595">
      <w:pPr>
        <w:widowControl w:val="0"/>
        <w:spacing w:before="120" w:line="360" w:lineRule="auto"/>
        <w:ind w:left="6" w:right="17"/>
        <w:rPr>
          <w:sz w:val="22"/>
          <w:szCs w:val="22"/>
        </w:rPr>
      </w:pPr>
      <w:r>
        <w:rPr>
          <w:sz w:val="22"/>
          <w:szCs w:val="22"/>
        </w:rPr>
        <w:t xml:space="preserve">Выполнение проектно-изыскательских и строительно-монтажных работ_____________________________                                              ____________________________________________________________________________для подключения ____________________________________________________________ к услугам ПАО «Башинформсвязь»                                        </w:t>
      </w:r>
    </w:p>
    <w:p w:rsidR="004F3595" w:rsidRDefault="004F3595" w:rsidP="004F3595">
      <w:pPr>
        <w:widowControl w:val="0"/>
        <w:ind w:left="4" w:right="19" w:firstLine="356"/>
        <w:jc w:val="both"/>
        <w:rPr>
          <w:sz w:val="22"/>
          <w:szCs w:val="22"/>
        </w:rPr>
      </w:pPr>
    </w:p>
    <w:p w:rsidR="004F3595" w:rsidRDefault="004F3595" w:rsidP="00DF785F">
      <w:pPr>
        <w:widowControl w:val="0"/>
        <w:numPr>
          <w:ilvl w:val="0"/>
          <w:numId w:val="73"/>
        </w:numPr>
        <w:ind w:left="0" w:right="19" w:firstLine="0"/>
        <w:contextualSpacing/>
        <w:jc w:val="both"/>
        <w:rPr>
          <w:sz w:val="22"/>
          <w:szCs w:val="22"/>
        </w:rPr>
      </w:pPr>
      <w:r>
        <w:rPr>
          <w:sz w:val="22"/>
          <w:szCs w:val="22"/>
        </w:rPr>
        <w:t xml:space="preserve">Адрес(а) объекта(ов): </w:t>
      </w:r>
      <w:r w:rsidR="00DF785F">
        <w:rPr>
          <w:sz w:val="22"/>
          <w:szCs w:val="22"/>
        </w:rPr>
        <w:t xml:space="preserve">   </w:t>
      </w:r>
      <w:r>
        <w:rPr>
          <w:sz w:val="22"/>
          <w:szCs w:val="22"/>
        </w:rPr>
        <w:t>_____________________________________________________________________</w:t>
      </w:r>
    </w:p>
    <w:p w:rsidR="004F3595" w:rsidRDefault="004F3595" w:rsidP="00DF785F">
      <w:pPr>
        <w:widowControl w:val="0"/>
        <w:ind w:left="-142" w:right="19" w:firstLine="142"/>
        <w:contextualSpacing/>
        <w:jc w:val="both"/>
        <w:rPr>
          <w:sz w:val="22"/>
          <w:szCs w:val="22"/>
        </w:rPr>
      </w:pPr>
    </w:p>
    <w:p w:rsidR="004F3595" w:rsidRDefault="004F3595" w:rsidP="00DF785F">
      <w:pPr>
        <w:widowControl w:val="0"/>
        <w:ind w:left="-142" w:right="19" w:firstLine="142"/>
        <w:contextualSpacing/>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numPr>
          <w:ilvl w:val="0"/>
          <w:numId w:val="73"/>
        </w:numPr>
        <w:ind w:left="-142" w:right="19" w:firstLine="142"/>
        <w:contextualSpacing/>
        <w:jc w:val="both"/>
        <w:rPr>
          <w:sz w:val="22"/>
          <w:szCs w:val="22"/>
        </w:rPr>
      </w:pPr>
      <w:r>
        <w:rPr>
          <w:sz w:val="22"/>
          <w:szCs w:val="22"/>
        </w:rPr>
        <w:t>Параметры и характеристики объекта (для магистральных ВОЛС и сложных объектов):</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r>
        <w:rPr>
          <w:sz w:val="22"/>
          <w:szCs w:val="22"/>
        </w:rPr>
        <w:t>__________________________________________________________________________________</w:t>
      </w:r>
    </w:p>
    <w:p w:rsidR="004F3595" w:rsidRDefault="004F3595" w:rsidP="00DF785F">
      <w:pPr>
        <w:widowControl w:val="0"/>
        <w:ind w:left="-142" w:right="19" w:firstLine="142"/>
        <w:jc w:val="both"/>
        <w:rPr>
          <w:sz w:val="22"/>
          <w:szCs w:val="22"/>
        </w:rPr>
      </w:pPr>
    </w:p>
    <w:p w:rsidR="004F3595" w:rsidRDefault="004F3595" w:rsidP="00DF785F">
      <w:pPr>
        <w:widowControl w:val="0"/>
        <w:ind w:left="-142" w:right="19" w:firstLine="142"/>
        <w:jc w:val="both"/>
        <w:rPr>
          <w:sz w:val="22"/>
          <w:szCs w:val="22"/>
        </w:rPr>
      </w:pPr>
    </w:p>
    <w:p w:rsidR="004F3595" w:rsidRDefault="004F3595" w:rsidP="00DF785F">
      <w:pPr>
        <w:widowControl w:val="0"/>
        <w:ind w:left="-142" w:right="17" w:firstLine="142"/>
        <w:jc w:val="both"/>
        <w:rPr>
          <w:sz w:val="22"/>
          <w:szCs w:val="22"/>
        </w:rPr>
      </w:pPr>
    </w:p>
    <w:p w:rsidR="004F3595" w:rsidRDefault="004F3595" w:rsidP="00DF785F">
      <w:pPr>
        <w:widowControl w:val="0"/>
        <w:ind w:left="-142" w:right="17" w:firstLine="142"/>
        <w:jc w:val="both"/>
        <w:rPr>
          <w:sz w:val="22"/>
          <w:szCs w:val="22"/>
        </w:rPr>
      </w:pPr>
    </w:p>
    <w:p w:rsidR="004F3595" w:rsidRDefault="004F3595" w:rsidP="004F3595">
      <w:pPr>
        <w:rPr>
          <w:sz w:val="22"/>
          <w:szCs w:val="22"/>
        </w:rPr>
      </w:pPr>
      <w:r w:rsidRPr="006A18A1">
        <w:rPr>
          <w:sz w:val="22"/>
          <w:szCs w:val="22"/>
        </w:rPr>
        <w:t xml:space="preserve">       </w:t>
      </w:r>
      <w:r>
        <w:rPr>
          <w:sz w:val="22"/>
          <w:szCs w:val="22"/>
        </w:rPr>
        <w:t xml:space="preserve">Заказчик:                                                                    </w:t>
      </w:r>
      <w:r w:rsidRPr="006A18A1">
        <w:rPr>
          <w:sz w:val="22"/>
          <w:szCs w:val="22"/>
        </w:rPr>
        <w:t xml:space="preserve">        </w:t>
      </w:r>
      <w:r>
        <w:rPr>
          <w:sz w:val="22"/>
          <w:szCs w:val="22"/>
        </w:rPr>
        <w:t xml:space="preserve"> Подрядчик:</w:t>
      </w:r>
    </w:p>
    <w:p w:rsidR="004F3595" w:rsidRDefault="004F3595" w:rsidP="004F3595">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4F3595" w:rsidRDefault="004F3595" w:rsidP="004F3595">
      <w:pPr>
        <w:tabs>
          <w:tab w:val="left" w:pos="1125"/>
          <w:tab w:val="left" w:pos="8340"/>
        </w:tabs>
        <w:rPr>
          <w:sz w:val="22"/>
          <w:szCs w:val="22"/>
        </w:rPr>
      </w:pPr>
      <w:r>
        <w:rPr>
          <w:sz w:val="22"/>
          <w:szCs w:val="22"/>
        </w:rPr>
        <w:tab/>
      </w:r>
      <w:r>
        <w:rPr>
          <w:sz w:val="22"/>
          <w:szCs w:val="22"/>
        </w:rPr>
        <w:tab/>
      </w:r>
    </w:p>
    <w:p w:rsidR="004F3595" w:rsidRDefault="004F3595" w:rsidP="004F3595">
      <w:pPr>
        <w:pStyle w:val="afffff"/>
        <w:spacing w:line="360" w:lineRule="auto"/>
        <w:jc w:val="right"/>
        <w:rPr>
          <w:b w:val="0"/>
          <w:iCs/>
          <w:caps w:val="0"/>
          <w:sz w:val="26"/>
          <w:szCs w:val="26"/>
        </w:rPr>
      </w:pPr>
      <w:r>
        <w:rPr>
          <w:b w:val="0"/>
          <w:bCs w:val="0"/>
          <w:caps w:val="0"/>
          <w:sz w:val="22"/>
          <w:szCs w:val="22"/>
        </w:rPr>
        <w:t>__________________/___________________/                ________________/__________________/</w:t>
      </w:r>
      <w:r>
        <w:rPr>
          <w:sz w:val="22"/>
          <w:szCs w:val="22"/>
        </w:rPr>
        <w:t xml:space="preserve">        </w:t>
      </w:r>
      <w:r>
        <w:rPr>
          <w:b w:val="0"/>
          <w:iCs/>
          <w:caps w:val="0"/>
          <w:sz w:val="26"/>
          <w:szCs w:val="26"/>
        </w:rPr>
        <w:t xml:space="preserve">                                                                                   </w:t>
      </w:r>
    </w:p>
    <w:p w:rsidR="004F3595" w:rsidRDefault="004F3595" w:rsidP="004F3595">
      <w:pPr>
        <w:pStyle w:val="ae"/>
        <w:tabs>
          <w:tab w:val="clear" w:pos="4677"/>
          <w:tab w:val="clear" w:pos="9355"/>
          <w:tab w:val="left" w:pos="5520"/>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p>
    <w:p w:rsidR="004F3595" w:rsidRDefault="004F3595" w:rsidP="004F3595">
      <w:pPr>
        <w:widowControl w:val="0"/>
        <w:ind w:left="6" w:right="17" w:firstLine="357"/>
        <w:jc w:val="both"/>
        <w:rPr>
          <w:sz w:val="22"/>
          <w:szCs w:val="22"/>
        </w:rPr>
      </w:pPr>
    </w:p>
    <w:p w:rsidR="004F3595" w:rsidRDefault="004F3595" w:rsidP="004F3595">
      <w:pPr>
        <w:widowControl w:val="0"/>
        <w:ind w:left="6" w:right="17" w:firstLine="357"/>
        <w:jc w:val="both"/>
        <w:rPr>
          <w:sz w:val="22"/>
          <w:szCs w:val="22"/>
        </w:rPr>
      </w:pPr>
    </w:p>
    <w:p w:rsidR="004F3595" w:rsidRDefault="004F3595" w:rsidP="004F3595">
      <w:pPr>
        <w:widowControl w:val="0"/>
        <w:ind w:left="6" w:right="17" w:firstLine="357"/>
        <w:jc w:val="both"/>
        <w:rPr>
          <w:sz w:val="22"/>
          <w:szCs w:val="22"/>
        </w:rPr>
      </w:pPr>
    </w:p>
    <w:p w:rsidR="004F3595" w:rsidRDefault="004F3595" w:rsidP="004F3595">
      <w:pPr>
        <w:widowControl w:val="0"/>
        <w:numPr>
          <w:ilvl w:val="0"/>
          <w:numId w:val="74"/>
        </w:numPr>
        <w:ind w:left="284" w:right="17" w:hanging="284"/>
        <w:contextualSpacing/>
        <w:jc w:val="both"/>
        <w:rPr>
          <w:sz w:val="22"/>
          <w:szCs w:val="22"/>
        </w:rPr>
      </w:pPr>
      <w:r>
        <w:rPr>
          <w:sz w:val="22"/>
          <w:szCs w:val="22"/>
        </w:rPr>
        <w:t>Выдача Заказа в работу: __________________ 201___ г.</w:t>
      </w:r>
    </w:p>
    <w:p w:rsidR="004F3595" w:rsidRDefault="004F3595" w:rsidP="004F3595">
      <w:pPr>
        <w:widowControl w:val="0"/>
        <w:ind w:left="284" w:right="17"/>
        <w:contextualSpacing/>
        <w:jc w:val="both"/>
        <w:rPr>
          <w:sz w:val="22"/>
          <w:szCs w:val="22"/>
        </w:rPr>
      </w:pPr>
    </w:p>
    <w:p w:rsidR="004F3595" w:rsidRDefault="004F3595" w:rsidP="004F3595">
      <w:pPr>
        <w:widowControl w:val="0"/>
        <w:numPr>
          <w:ilvl w:val="0"/>
          <w:numId w:val="74"/>
        </w:numPr>
        <w:ind w:left="284" w:right="17" w:hanging="284"/>
        <w:contextualSpacing/>
        <w:jc w:val="both"/>
        <w:rPr>
          <w:sz w:val="22"/>
          <w:szCs w:val="22"/>
        </w:rPr>
      </w:pPr>
      <w:r>
        <w:rPr>
          <w:sz w:val="22"/>
          <w:szCs w:val="22"/>
        </w:rPr>
        <w:t>Сроки выполнения работ, указанных в настоящем Заказе:</w:t>
      </w:r>
    </w:p>
    <w:p w:rsidR="004F3595" w:rsidRDefault="004F3595" w:rsidP="004F3595">
      <w:pPr>
        <w:widowControl w:val="0"/>
        <w:ind w:left="284" w:right="17"/>
        <w:contextualSpacing/>
        <w:jc w:val="both"/>
        <w:rPr>
          <w:sz w:val="22"/>
          <w:szCs w:val="22"/>
        </w:rPr>
      </w:pPr>
      <w:r>
        <w:rPr>
          <w:sz w:val="22"/>
          <w:szCs w:val="22"/>
        </w:rPr>
        <w:t xml:space="preserve">  </w:t>
      </w:r>
    </w:p>
    <w:p w:rsidR="004F3595" w:rsidRDefault="004F3595" w:rsidP="004F3595">
      <w:pPr>
        <w:widowControl w:val="0"/>
        <w:ind w:right="19"/>
        <w:jc w:val="both"/>
        <w:rPr>
          <w:sz w:val="22"/>
          <w:szCs w:val="22"/>
        </w:rPr>
      </w:pPr>
      <w:r>
        <w:rPr>
          <w:sz w:val="22"/>
          <w:szCs w:val="22"/>
        </w:rPr>
        <w:t xml:space="preserve">     Начало работ: __________________________</w:t>
      </w:r>
      <w:r>
        <w:t>201___ г.</w:t>
      </w:r>
    </w:p>
    <w:p w:rsidR="004F3595" w:rsidRDefault="004F3595" w:rsidP="004F3595">
      <w:pPr>
        <w:widowControl w:val="0"/>
        <w:ind w:left="4" w:right="19" w:firstLine="356"/>
        <w:jc w:val="both"/>
        <w:rPr>
          <w:sz w:val="22"/>
          <w:szCs w:val="22"/>
        </w:rPr>
      </w:pPr>
      <w:r>
        <w:rPr>
          <w:sz w:val="22"/>
          <w:szCs w:val="22"/>
        </w:rPr>
        <w:t xml:space="preserve"> </w:t>
      </w:r>
    </w:p>
    <w:p w:rsidR="004F3595" w:rsidRDefault="004F3595" w:rsidP="004F3595">
      <w:pPr>
        <w:widowControl w:val="0"/>
        <w:ind w:right="19"/>
        <w:jc w:val="both"/>
      </w:pPr>
      <w:r>
        <w:rPr>
          <w:sz w:val="22"/>
          <w:szCs w:val="22"/>
        </w:rPr>
        <w:t xml:space="preserve">     Окончание работ: _______________________</w:t>
      </w:r>
      <w:r>
        <w:t xml:space="preserve"> 201___ г.</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rPr>
          <w:sz w:val="22"/>
          <w:szCs w:val="22"/>
        </w:rPr>
      </w:pPr>
      <w:r>
        <w:rPr>
          <w:sz w:val="22"/>
          <w:szCs w:val="22"/>
        </w:rPr>
        <w:t xml:space="preserve">                 </w:t>
      </w:r>
    </w:p>
    <w:p w:rsidR="004F3595" w:rsidRPr="00047D40" w:rsidRDefault="004F3595" w:rsidP="004F3595">
      <w:pPr>
        <w:pStyle w:val="aa"/>
        <w:widowControl w:val="0"/>
        <w:numPr>
          <w:ilvl w:val="0"/>
          <w:numId w:val="89"/>
        </w:numPr>
        <w:spacing w:line="360" w:lineRule="auto"/>
        <w:ind w:left="284" w:right="17" w:hanging="284"/>
        <w:jc w:val="both"/>
        <w:rPr>
          <w:b/>
          <w:sz w:val="22"/>
          <w:szCs w:val="22"/>
        </w:rPr>
      </w:pPr>
      <w:r w:rsidRPr="00047D40">
        <w:rPr>
          <w:b/>
          <w:sz w:val="22"/>
          <w:szCs w:val="22"/>
        </w:rPr>
        <w:t xml:space="preserve"> Итого: </w:t>
      </w:r>
      <w:r>
        <w:rPr>
          <w:b/>
          <w:sz w:val="22"/>
          <w:szCs w:val="22"/>
        </w:rPr>
        <w:t xml:space="preserve">      </w:t>
      </w:r>
      <w:r w:rsidRPr="00047D40">
        <w:rPr>
          <w:b/>
          <w:sz w:val="22"/>
          <w:szCs w:val="22"/>
        </w:rPr>
        <w:t xml:space="preserve">предварительная </w:t>
      </w:r>
      <w:r>
        <w:rPr>
          <w:b/>
          <w:sz w:val="22"/>
          <w:szCs w:val="22"/>
        </w:rPr>
        <w:t xml:space="preserve"> </w:t>
      </w:r>
      <w:r w:rsidRPr="00047D40">
        <w:rPr>
          <w:b/>
          <w:sz w:val="22"/>
          <w:szCs w:val="22"/>
        </w:rPr>
        <w:t xml:space="preserve">стоимость </w:t>
      </w:r>
      <w:r>
        <w:rPr>
          <w:b/>
          <w:sz w:val="22"/>
          <w:szCs w:val="22"/>
        </w:rPr>
        <w:t xml:space="preserve"> </w:t>
      </w:r>
      <w:r w:rsidRPr="00047D40">
        <w:rPr>
          <w:b/>
          <w:sz w:val="22"/>
          <w:szCs w:val="22"/>
        </w:rPr>
        <w:t xml:space="preserve">выполняемых </w:t>
      </w:r>
      <w:r>
        <w:rPr>
          <w:b/>
          <w:sz w:val="22"/>
          <w:szCs w:val="22"/>
        </w:rPr>
        <w:t xml:space="preserve"> </w:t>
      </w:r>
      <w:r w:rsidRPr="00047D40">
        <w:rPr>
          <w:b/>
          <w:sz w:val="22"/>
          <w:szCs w:val="22"/>
        </w:rPr>
        <w:t xml:space="preserve">Подрядчиком </w:t>
      </w:r>
      <w:r>
        <w:rPr>
          <w:b/>
          <w:sz w:val="22"/>
          <w:szCs w:val="22"/>
        </w:rPr>
        <w:t xml:space="preserve"> </w:t>
      </w:r>
      <w:r w:rsidRPr="00047D40">
        <w:rPr>
          <w:b/>
          <w:sz w:val="22"/>
          <w:szCs w:val="22"/>
        </w:rPr>
        <w:t xml:space="preserve">работ </w:t>
      </w:r>
      <w:r>
        <w:rPr>
          <w:b/>
          <w:sz w:val="22"/>
          <w:szCs w:val="22"/>
        </w:rPr>
        <w:t xml:space="preserve"> </w:t>
      </w:r>
      <w:r w:rsidRPr="00047D40">
        <w:rPr>
          <w:b/>
          <w:sz w:val="22"/>
          <w:szCs w:val="22"/>
        </w:rPr>
        <w:t xml:space="preserve">по настоящему  </w:t>
      </w:r>
    </w:p>
    <w:p w:rsidR="004F3595" w:rsidRDefault="004F3595" w:rsidP="004F3595">
      <w:pPr>
        <w:widowControl w:val="0"/>
        <w:spacing w:line="360" w:lineRule="auto"/>
        <w:ind w:left="6" w:right="17" w:firstLine="420"/>
        <w:jc w:val="both"/>
        <w:rPr>
          <w:b/>
          <w:sz w:val="22"/>
          <w:szCs w:val="22"/>
        </w:rPr>
      </w:pPr>
      <w:r>
        <w:rPr>
          <w:b/>
          <w:sz w:val="22"/>
          <w:szCs w:val="22"/>
        </w:rPr>
        <w:t xml:space="preserve">                 Заказу  №__________ ____ по Договору  №________________________  составляет </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 xml:space="preserve"> _________________________________________________________________________________</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_________________________________________________________________________________</w:t>
      </w:r>
    </w:p>
    <w:p w:rsidR="004F3595" w:rsidRDefault="004F3595" w:rsidP="004F3595">
      <w:pPr>
        <w:widowControl w:val="0"/>
        <w:ind w:left="4" w:right="19" w:firstLine="356"/>
        <w:jc w:val="both"/>
        <w:rPr>
          <w:i/>
          <w:sz w:val="20"/>
          <w:szCs w:val="22"/>
        </w:rPr>
      </w:pPr>
      <w:r>
        <w:rPr>
          <w:sz w:val="22"/>
          <w:szCs w:val="22"/>
        </w:rPr>
        <w:t xml:space="preserve">                                                             </w:t>
      </w:r>
      <w:r>
        <w:rPr>
          <w:i/>
          <w:sz w:val="20"/>
          <w:szCs w:val="22"/>
        </w:rPr>
        <w:t xml:space="preserve"> (сумма цифрами и прописью)</w:t>
      </w:r>
    </w:p>
    <w:p w:rsidR="004F3595" w:rsidRDefault="004F3595" w:rsidP="004F3595">
      <w:pPr>
        <w:widowControl w:val="0"/>
        <w:ind w:left="4" w:right="19" w:firstLine="356"/>
        <w:jc w:val="both"/>
        <w:rPr>
          <w:sz w:val="22"/>
          <w:szCs w:val="22"/>
        </w:rPr>
      </w:pPr>
    </w:p>
    <w:p w:rsidR="004F3595" w:rsidRPr="00047D40" w:rsidRDefault="004F3595" w:rsidP="004F3595">
      <w:pPr>
        <w:pStyle w:val="aa"/>
        <w:widowControl w:val="0"/>
        <w:numPr>
          <w:ilvl w:val="0"/>
          <w:numId w:val="89"/>
        </w:numPr>
        <w:spacing w:line="360" w:lineRule="auto"/>
        <w:ind w:left="284" w:right="17" w:hanging="284"/>
        <w:jc w:val="both"/>
        <w:rPr>
          <w:sz w:val="22"/>
          <w:szCs w:val="22"/>
        </w:rPr>
      </w:pPr>
      <w:r w:rsidRPr="00047D40">
        <w:rPr>
          <w:sz w:val="22"/>
          <w:szCs w:val="22"/>
        </w:rPr>
        <w:t xml:space="preserve">Локальный сметный расчет и </w:t>
      </w:r>
      <w:r w:rsidRPr="00047D40">
        <w:rPr>
          <w:color w:val="0D0D0D"/>
          <w:sz w:val="22"/>
          <w:szCs w:val="22"/>
        </w:rPr>
        <w:t xml:space="preserve">предварительная рабочая документация (схемы) </w:t>
      </w:r>
      <w:r>
        <w:rPr>
          <w:sz w:val="22"/>
          <w:szCs w:val="22"/>
        </w:rPr>
        <w:t xml:space="preserve">составляется Подрядчиком </w:t>
      </w:r>
      <w:r w:rsidRPr="00047D40">
        <w:rPr>
          <w:sz w:val="22"/>
          <w:szCs w:val="22"/>
        </w:rPr>
        <w:t>(после выезда на место строительства) и согласовывается с Заказчиком в срок до ____________________________</w:t>
      </w:r>
      <w:r>
        <w:t>201__ г.</w:t>
      </w:r>
    </w:p>
    <w:p w:rsidR="004F3595" w:rsidRDefault="004F3595" w:rsidP="004F3595">
      <w:pPr>
        <w:widowControl w:val="0"/>
        <w:ind w:right="19"/>
        <w:jc w:val="both"/>
        <w:rPr>
          <w:sz w:val="22"/>
          <w:szCs w:val="22"/>
        </w:rPr>
      </w:pPr>
      <w:r>
        <w:rPr>
          <w:sz w:val="22"/>
          <w:szCs w:val="22"/>
        </w:rPr>
        <w:t xml:space="preserve">    Строительно-монтажные работы производить по согласованной рабочей документации (проекту).</w:t>
      </w:r>
    </w:p>
    <w:p w:rsidR="004F3595" w:rsidRDefault="004F3595" w:rsidP="004F3595">
      <w:pPr>
        <w:widowControl w:val="0"/>
        <w:ind w:right="19"/>
        <w:jc w:val="both"/>
        <w:rPr>
          <w:sz w:val="22"/>
          <w:szCs w:val="22"/>
        </w:rPr>
      </w:pPr>
    </w:p>
    <w:p w:rsidR="004F3595" w:rsidRDefault="004F3595" w:rsidP="004F3595">
      <w:pPr>
        <w:widowControl w:val="0"/>
        <w:ind w:right="19"/>
        <w:jc w:val="both"/>
        <w:rPr>
          <w:sz w:val="22"/>
          <w:szCs w:val="22"/>
        </w:rPr>
      </w:pP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 xml:space="preserve">Ответственное лицо Заказчика по Заказу: </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ФИО ________________________________</w:t>
      </w:r>
    </w:p>
    <w:p w:rsidR="004F3595" w:rsidRDefault="004F3595" w:rsidP="004F3595">
      <w:pPr>
        <w:widowControl w:val="0"/>
        <w:ind w:left="4" w:right="19" w:firstLine="356"/>
        <w:jc w:val="both"/>
        <w:rPr>
          <w:sz w:val="22"/>
          <w:szCs w:val="22"/>
        </w:rPr>
      </w:pPr>
    </w:p>
    <w:p w:rsidR="004F3595" w:rsidRDefault="004F3595" w:rsidP="004F3595">
      <w:pPr>
        <w:widowControl w:val="0"/>
        <w:ind w:left="4" w:right="19" w:firstLine="356"/>
        <w:jc w:val="both"/>
        <w:rPr>
          <w:sz w:val="22"/>
          <w:szCs w:val="22"/>
        </w:rPr>
      </w:pPr>
      <w:r>
        <w:rPr>
          <w:sz w:val="22"/>
          <w:szCs w:val="22"/>
        </w:rPr>
        <w:t>Тел. _________________________________</w:t>
      </w:r>
    </w:p>
    <w:p w:rsidR="004F3595" w:rsidRDefault="004F3595" w:rsidP="004F3595">
      <w:pPr>
        <w:widowControl w:val="0"/>
        <w:ind w:right="19"/>
        <w:jc w:val="both"/>
        <w:rPr>
          <w:sz w:val="22"/>
          <w:szCs w:val="22"/>
        </w:rPr>
      </w:pPr>
    </w:p>
    <w:p w:rsidR="004F3595" w:rsidRDefault="004F3595" w:rsidP="004F3595">
      <w:pPr>
        <w:widowControl w:val="0"/>
        <w:ind w:left="4" w:right="19" w:firstLine="356"/>
        <w:jc w:val="both"/>
        <w:rPr>
          <w:sz w:val="22"/>
          <w:szCs w:val="22"/>
        </w:rPr>
      </w:pPr>
    </w:p>
    <w:p w:rsidR="004F3595" w:rsidRDefault="004F3595" w:rsidP="004F3595"/>
    <w:p w:rsidR="004F3595" w:rsidRDefault="004F3595" w:rsidP="004F3595">
      <w:pPr>
        <w:widowControl w:val="0"/>
        <w:ind w:left="6" w:right="17" w:firstLine="357"/>
        <w:jc w:val="both"/>
        <w:rPr>
          <w:sz w:val="22"/>
          <w:szCs w:val="22"/>
        </w:rPr>
      </w:pPr>
    </w:p>
    <w:p w:rsidR="004F3595" w:rsidRDefault="004F3595" w:rsidP="004F3595">
      <w:pPr>
        <w:widowControl w:val="0"/>
        <w:ind w:left="6" w:right="17" w:firstLine="357"/>
        <w:jc w:val="both"/>
        <w:rPr>
          <w:sz w:val="22"/>
          <w:szCs w:val="22"/>
        </w:rPr>
      </w:pPr>
    </w:p>
    <w:p w:rsidR="004F3595" w:rsidRDefault="004F3595" w:rsidP="004F3595">
      <w:pPr>
        <w:rPr>
          <w:sz w:val="22"/>
          <w:szCs w:val="22"/>
        </w:rPr>
      </w:pPr>
      <w:r w:rsidRPr="006A18A1">
        <w:rPr>
          <w:sz w:val="22"/>
          <w:szCs w:val="22"/>
        </w:rPr>
        <w:t xml:space="preserve">       </w:t>
      </w:r>
      <w:r>
        <w:rPr>
          <w:sz w:val="22"/>
          <w:szCs w:val="22"/>
        </w:rPr>
        <w:t xml:space="preserve">Заказчик:                                                                    </w:t>
      </w:r>
      <w:r w:rsidRPr="006A18A1">
        <w:rPr>
          <w:sz w:val="22"/>
          <w:szCs w:val="22"/>
        </w:rPr>
        <w:t xml:space="preserve">        </w:t>
      </w:r>
      <w:r>
        <w:rPr>
          <w:sz w:val="22"/>
          <w:szCs w:val="22"/>
        </w:rPr>
        <w:t xml:space="preserve"> Подрядчик:</w:t>
      </w:r>
    </w:p>
    <w:p w:rsidR="004F3595" w:rsidRDefault="004F3595" w:rsidP="004F3595">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4F3595" w:rsidRDefault="004F3595" w:rsidP="004F3595">
      <w:pPr>
        <w:tabs>
          <w:tab w:val="left" w:pos="1125"/>
          <w:tab w:val="left" w:pos="8340"/>
        </w:tabs>
        <w:rPr>
          <w:sz w:val="22"/>
          <w:szCs w:val="22"/>
        </w:rPr>
      </w:pPr>
      <w:r>
        <w:rPr>
          <w:sz w:val="22"/>
          <w:szCs w:val="22"/>
        </w:rPr>
        <w:tab/>
      </w:r>
      <w:r>
        <w:rPr>
          <w:sz w:val="22"/>
          <w:szCs w:val="22"/>
        </w:rPr>
        <w:tab/>
      </w:r>
    </w:p>
    <w:p w:rsidR="004F3595" w:rsidRDefault="004F3595" w:rsidP="004F3595">
      <w:pPr>
        <w:pStyle w:val="afffff"/>
        <w:spacing w:line="360" w:lineRule="auto"/>
        <w:jc w:val="right"/>
        <w:rPr>
          <w:b w:val="0"/>
          <w:iCs/>
          <w:caps w:val="0"/>
          <w:sz w:val="26"/>
          <w:szCs w:val="26"/>
        </w:rPr>
      </w:pPr>
      <w:r>
        <w:rPr>
          <w:b w:val="0"/>
          <w:bCs w:val="0"/>
          <w:caps w:val="0"/>
          <w:sz w:val="22"/>
          <w:szCs w:val="22"/>
        </w:rPr>
        <w:t>__________________/___________________/                ________________/__________________/</w:t>
      </w:r>
      <w:r>
        <w:rPr>
          <w:sz w:val="22"/>
          <w:szCs w:val="22"/>
        </w:rPr>
        <w:t xml:space="preserve">        </w:t>
      </w:r>
      <w:r>
        <w:rPr>
          <w:b w:val="0"/>
          <w:iCs/>
          <w:caps w:val="0"/>
          <w:sz w:val="26"/>
          <w:szCs w:val="26"/>
        </w:rPr>
        <w:t xml:space="preserve">                                                                                   </w:t>
      </w:r>
    </w:p>
    <w:p w:rsidR="004F3595" w:rsidRDefault="004F3595" w:rsidP="004F3595">
      <w:pPr>
        <w:pStyle w:val="ae"/>
        <w:tabs>
          <w:tab w:val="clear" w:pos="4677"/>
          <w:tab w:val="clear" w:pos="9355"/>
          <w:tab w:val="left" w:pos="5520"/>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p>
    <w:p w:rsidR="004F3595" w:rsidRDefault="004F3595" w:rsidP="004F3595">
      <w:pPr>
        <w:widowControl w:val="0"/>
        <w:ind w:left="6" w:right="17" w:firstLine="357"/>
        <w:jc w:val="both"/>
        <w:rPr>
          <w:sz w:val="22"/>
          <w:szCs w:val="22"/>
        </w:rPr>
      </w:pPr>
    </w:p>
    <w:p w:rsidR="004F3595" w:rsidRPr="006A18A1" w:rsidRDefault="004F3595" w:rsidP="004F3595">
      <w:pPr>
        <w:tabs>
          <w:tab w:val="left" w:pos="6645"/>
        </w:tabs>
      </w:pPr>
      <w:r>
        <w:tab/>
      </w:r>
    </w:p>
    <w:p w:rsidR="004F3595" w:rsidRPr="00D573AB" w:rsidRDefault="004F3595" w:rsidP="0041680F">
      <w:pPr>
        <w:jc w:val="right"/>
      </w:pPr>
    </w:p>
    <w:p w:rsidR="0041680F" w:rsidRPr="00D573AB" w:rsidRDefault="0041680F" w:rsidP="0041680F"/>
    <w:p w:rsidR="0041680F" w:rsidRPr="0041680F" w:rsidRDefault="0041680F" w:rsidP="0041680F">
      <w:pPr>
        <w:pStyle w:val="afffff"/>
        <w:pageBreakBefore/>
        <w:jc w:val="right"/>
        <w:rPr>
          <w:b w:val="0"/>
          <w:iCs/>
          <w:caps w:val="0"/>
          <w:sz w:val="22"/>
          <w:szCs w:val="22"/>
        </w:rPr>
      </w:pPr>
      <w:r w:rsidRPr="0041680F">
        <w:rPr>
          <w:b w:val="0"/>
          <w:iCs/>
          <w:caps w:val="0"/>
          <w:sz w:val="22"/>
          <w:szCs w:val="22"/>
        </w:rPr>
        <w:t xml:space="preserve">Приложение №3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к Договору № ___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 от « __ » ___________ 20___г</w:t>
      </w:r>
    </w:p>
    <w:p w:rsidR="0041680F" w:rsidRDefault="0041680F" w:rsidP="0041680F">
      <w:pPr>
        <w:pStyle w:val="af5"/>
        <w:ind w:left="720"/>
        <w:jc w:val="center"/>
        <w:rPr>
          <w:b/>
          <w:bCs/>
          <w:sz w:val="24"/>
          <w:szCs w:val="24"/>
        </w:rPr>
      </w:pPr>
    </w:p>
    <w:tbl>
      <w:tblPr>
        <w:tblW w:w="10145" w:type="dxa"/>
        <w:tblLook w:val="04A0" w:firstRow="1" w:lastRow="0" w:firstColumn="1" w:lastColumn="0" w:noHBand="0" w:noVBand="1"/>
      </w:tblPr>
      <w:tblGrid>
        <w:gridCol w:w="468"/>
        <w:gridCol w:w="900"/>
        <w:gridCol w:w="2029"/>
        <w:gridCol w:w="1134"/>
        <w:gridCol w:w="1394"/>
        <w:gridCol w:w="1420"/>
        <w:gridCol w:w="1420"/>
        <w:gridCol w:w="1380"/>
      </w:tblGrid>
      <w:tr w:rsidR="0041680F" w:rsidRPr="00C54304" w:rsidTr="0041680F">
        <w:trPr>
          <w:trHeight w:val="656"/>
        </w:trPr>
        <w:tc>
          <w:tcPr>
            <w:tcW w:w="10145" w:type="dxa"/>
            <w:gridSpan w:val="8"/>
            <w:tcBorders>
              <w:top w:val="single" w:sz="4" w:space="0" w:color="C0C0C0"/>
              <w:left w:val="single" w:sz="4" w:space="0" w:color="C0C0C0"/>
              <w:bottom w:val="single" w:sz="4" w:space="0" w:color="C0C0C0"/>
              <w:right w:val="single" w:sz="4" w:space="0" w:color="C0C0C0"/>
            </w:tcBorders>
            <w:shd w:val="clear" w:color="000000" w:fill="FFFFCC"/>
            <w:vAlign w:val="center"/>
            <w:hideMark/>
          </w:tcPr>
          <w:p w:rsidR="0041680F" w:rsidRPr="00C54304" w:rsidRDefault="00492268" w:rsidP="00492268">
            <w:pPr>
              <w:jc w:val="center"/>
              <w:rPr>
                <w:b/>
                <w:bCs/>
                <w:color w:val="000000"/>
                <w:sz w:val="16"/>
                <w:szCs w:val="16"/>
              </w:rPr>
            </w:pPr>
            <w:r w:rsidRPr="0084032B">
              <w:t>Величина удельной стоимости за единицу (вид) работ</w:t>
            </w:r>
            <w:r w:rsidRPr="00C54304">
              <w:rPr>
                <w:b/>
                <w:bCs/>
                <w:color w:val="000000"/>
                <w:sz w:val="16"/>
                <w:szCs w:val="16"/>
              </w:rPr>
              <w:t xml:space="preserve"> </w:t>
            </w:r>
            <w:r w:rsidR="0041680F" w:rsidRPr="00C54304">
              <w:rPr>
                <w:b/>
                <w:bCs/>
                <w:color w:val="000000"/>
                <w:sz w:val="16"/>
                <w:szCs w:val="16"/>
              </w:rPr>
              <w:t xml:space="preserve">"                                                            </w:t>
            </w:r>
          </w:p>
        </w:tc>
      </w:tr>
      <w:tr w:rsidR="0041680F" w:rsidRPr="00C54304" w:rsidTr="0041680F">
        <w:trPr>
          <w:trHeight w:val="300"/>
        </w:trPr>
        <w:tc>
          <w:tcPr>
            <w:tcW w:w="10145" w:type="dxa"/>
            <w:gridSpan w:val="8"/>
            <w:tcBorders>
              <w:top w:val="single" w:sz="4" w:space="0" w:color="C0C0C0"/>
              <w:left w:val="nil"/>
              <w:bottom w:val="nil"/>
              <w:right w:val="nil"/>
            </w:tcBorders>
            <w:shd w:val="clear" w:color="auto" w:fill="auto"/>
            <w:noWrap/>
            <w:vAlign w:val="center"/>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ОКС ЦАУ ПАО "Башинформсвязь"</w:t>
            </w:r>
          </w:p>
        </w:tc>
      </w:tr>
      <w:tr w:rsidR="0041680F" w:rsidRPr="00C54304" w:rsidTr="0041680F">
        <w:trPr>
          <w:trHeight w:val="575"/>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п.п.</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код расценки</w:t>
            </w:r>
          </w:p>
        </w:tc>
        <w:tc>
          <w:tcPr>
            <w:tcW w:w="202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ind w:left="79"/>
              <w:jc w:val="center"/>
              <w:rPr>
                <w:color w:val="000000"/>
                <w:sz w:val="16"/>
                <w:szCs w:val="16"/>
              </w:rPr>
            </w:pPr>
            <w:r w:rsidRPr="00C54304">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Единица измерения</w:t>
            </w:r>
          </w:p>
        </w:tc>
        <w:tc>
          <w:tcPr>
            <w:tcW w:w="139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Состав работ</w:t>
            </w:r>
          </w:p>
        </w:tc>
        <w:tc>
          <w:tcPr>
            <w:tcW w:w="4220" w:type="dxa"/>
            <w:gridSpan w:val="3"/>
            <w:tcBorders>
              <w:top w:val="single" w:sz="4" w:space="0" w:color="auto"/>
              <w:left w:val="nil"/>
              <w:bottom w:val="nil"/>
              <w:right w:val="single" w:sz="4" w:space="0" w:color="000000"/>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Стоимость строительства (с учетом ПИР) единицы измерения без НДС, руб.</w:t>
            </w:r>
          </w:p>
        </w:tc>
      </w:tr>
      <w:tr w:rsidR="0041680F" w:rsidRPr="00C54304" w:rsidTr="0041680F">
        <w:trPr>
          <w:trHeight w:val="510"/>
        </w:trPr>
        <w:tc>
          <w:tcPr>
            <w:tcW w:w="468"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2029"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39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2840"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41680F" w:rsidRPr="00C54304" w:rsidRDefault="0041680F" w:rsidP="0041680F">
            <w:pPr>
              <w:jc w:val="center"/>
              <w:rPr>
                <w:color w:val="3F3F3F"/>
                <w:sz w:val="16"/>
                <w:szCs w:val="16"/>
              </w:rPr>
            </w:pPr>
            <w:r w:rsidRPr="00C54304">
              <w:rPr>
                <w:color w:val="3F3F3F"/>
                <w:sz w:val="16"/>
                <w:szCs w:val="16"/>
              </w:rPr>
              <w:t>Стоимость работ</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в том числе ПИР**</w:t>
            </w:r>
          </w:p>
        </w:tc>
      </w:tr>
      <w:tr w:rsidR="0041680F" w:rsidRPr="00C54304" w:rsidTr="0041680F">
        <w:trPr>
          <w:trHeight w:val="709"/>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2029"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rPr>
                <w:rFonts w:ascii="Calibri" w:hAnsi="Calibri"/>
                <w:color w:val="0000FF"/>
                <w:sz w:val="16"/>
                <w:szCs w:val="16"/>
                <w:u w:val="single"/>
              </w:rPr>
            </w:pPr>
            <w:r w:rsidRPr="00C54304">
              <w:rPr>
                <w:rFonts w:ascii="Calibri" w:hAnsi="Calibri"/>
                <w:color w:val="0000FF"/>
                <w:sz w:val="16"/>
                <w:szCs w:val="16"/>
                <w:u w:val="single"/>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420" w:type="dxa"/>
            <w:tcBorders>
              <w:top w:val="nil"/>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 </w:t>
            </w:r>
          </w:p>
        </w:tc>
        <w:tc>
          <w:tcPr>
            <w:tcW w:w="2800" w:type="dxa"/>
            <w:gridSpan w:val="2"/>
            <w:tcBorders>
              <w:top w:val="single" w:sz="4" w:space="0" w:color="3F3F3F"/>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без учета оборудования (в том числе без учета стоимости абонентских розеток для FTTB+IP СПВ)</w:t>
            </w:r>
          </w:p>
        </w:tc>
      </w:tr>
      <w:tr w:rsidR="0041680F" w:rsidRPr="00C54304" w:rsidTr="0041680F">
        <w:trPr>
          <w:trHeight w:val="128"/>
        </w:trPr>
        <w:tc>
          <w:tcPr>
            <w:tcW w:w="10145" w:type="dxa"/>
            <w:gridSpan w:val="8"/>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41680F" w:rsidRPr="00C54304" w:rsidRDefault="0041680F" w:rsidP="0041680F">
            <w:pPr>
              <w:rPr>
                <w:b/>
                <w:bCs/>
                <w:color w:val="FFFFFF"/>
                <w:sz w:val="16"/>
                <w:szCs w:val="16"/>
              </w:rPr>
            </w:pPr>
          </w:p>
        </w:tc>
      </w:tr>
      <w:tr w:rsidR="0041680F" w:rsidRPr="00C54304" w:rsidTr="0041680F">
        <w:trPr>
          <w:trHeight w:val="555"/>
        </w:trPr>
        <w:tc>
          <w:tcPr>
            <w:tcW w:w="10145" w:type="dxa"/>
            <w:gridSpan w:val="8"/>
            <w:vMerge w:val="restart"/>
            <w:tcBorders>
              <w:top w:val="single" w:sz="4" w:space="0" w:color="auto"/>
              <w:left w:val="single" w:sz="4" w:space="0" w:color="auto"/>
              <w:bottom w:val="nil"/>
              <w:right w:val="single" w:sz="4" w:space="0" w:color="000000"/>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3. Удельные расценки на виды работ при строительстве объектов  В2В</w:t>
            </w:r>
          </w:p>
        </w:tc>
      </w:tr>
      <w:tr w:rsidR="0041680F" w:rsidRPr="00C54304" w:rsidTr="0041680F">
        <w:trPr>
          <w:trHeight w:val="458"/>
        </w:trPr>
        <w:tc>
          <w:tcPr>
            <w:tcW w:w="10145" w:type="dxa"/>
            <w:gridSpan w:val="8"/>
            <w:vMerge/>
            <w:tcBorders>
              <w:top w:val="single" w:sz="4" w:space="0" w:color="auto"/>
              <w:left w:val="single" w:sz="4" w:space="0" w:color="auto"/>
              <w:bottom w:val="nil"/>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3315"/>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22</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22</w:t>
            </w:r>
          </w:p>
        </w:tc>
        <w:tc>
          <w:tcPr>
            <w:tcW w:w="2029"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 Прокладка и монтаж ВОК </w:t>
            </w:r>
            <w:r w:rsidRPr="00C54304">
              <w:rPr>
                <w:color w:val="FF0000"/>
                <w:sz w:val="16"/>
                <w:szCs w:val="16"/>
              </w:rPr>
              <w:t>в кабельной канализации</w:t>
            </w:r>
            <w:r w:rsidRPr="00C54304">
              <w:rPr>
                <w:color w:val="0D0D0D"/>
                <w:sz w:val="16"/>
                <w:szCs w:val="16"/>
              </w:rPr>
              <w:t>, включая установку консолей в колодцах  (при необходимости), внутриобъектовые работы, монтаж кабельростов, кабельных каналов,защитных трубок и шлангов,стоек, оптических кроссов</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вывод на стену, прокладку по стене,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 каналов, откачку воды, внутриобъектовые работы, монтаж кабельростов, кабельных каналов,стоек, оптических кроссов, оконечивание кабеля с обеих сторон,  проведение  всех измерений ВОК, включая входной контроль кабеля, с оформлением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22.2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8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в грунте</w:t>
            </w:r>
            <w:r w:rsidRPr="00C54304">
              <w:rPr>
                <w:sz w:val="16"/>
                <w:szCs w:val="16"/>
              </w:rPr>
              <w:t>, включая земельное дело, топосъемку, согласования, в т.ч. и схем выбора направлений трассы</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далее)в составе:  разработка траншеи, прокладка сигнальной (опознавательной) ленты, прокладка кабеля  (не зависимо от способа прокладки - в траншею или кабелеукладчиком), монтаж  муфт со сваркой волокон, (включая стоимость муфт), установка пикетных столбиков,  вывод на стену,восстановление отделки поверхностей, прокладка по стене, ввод кабеля в здание по существующему каналу, внутриобъектовые работы, монтаж кабельростов, стоек, кабельных каналов,оптических кроссов,  оконечивание кабеля с обеих сторон, включая работы по восстановлению дорожных покрытий и благоустройству,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23.3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 xml:space="preserve">по существующим опорам </w:t>
            </w:r>
            <w:r w:rsidRPr="00C54304">
              <w:rPr>
                <w:sz w:val="16"/>
                <w:szCs w:val="16"/>
              </w:rPr>
              <w:t>(трубостойкам, между зданиями)</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 перечню работ далее),   включая установку муфт (включая стоимость муфт), оснащение/дооснащение опор,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на стену, прокладка по стене, восстановление отделки поверхностей, ввод кабеля в здание по существующему каналу, внутриобъектовые работы, монтаж кабельростов, кабельных каналов, стоек, оптических кроссов,оконечивание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61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25</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с установкой опор</w:t>
            </w:r>
            <w:r w:rsidRPr="00C54304">
              <w:rPr>
                <w:sz w:val="16"/>
                <w:szCs w:val="16"/>
              </w:rPr>
              <w:t xml:space="preserve"> (при среднем расстоянии между опорами - </w:t>
            </w:r>
            <w:r w:rsidRPr="00C54304">
              <w:rPr>
                <w:b/>
                <w:bCs/>
                <w:sz w:val="16"/>
                <w:szCs w:val="16"/>
              </w:rPr>
              <w:t>до 40 м.</w:t>
            </w:r>
            <w:r w:rsidRPr="00C54304">
              <w:rPr>
                <w:sz w:val="16"/>
                <w:szCs w:val="16"/>
              </w:rPr>
              <w:t>)</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 включая стоимость всех материалов по перечню работ далее) , включая установку муфт, (включая стоимость муфт), оснастку  для подвеса ВОК, защита кабеля в опасных местах (места перехода через дороги, пересечение с инженерными сетями, пересечение/параллельный пробег с ЛЭП, стоянки и т. д.); организация воздушно-кабельных переходов,  установка опор со стоимостью опор различных видов и вспомогательных материалов,  вывод на стену, восстановление отделки поверхностей, прокладка по стене, ввод кабеля в здание по существующему каналу, внутриобъектовые работы, монтаж кабельростов, кабельных каналов, стоек, оптических кроссов, 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25.3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580"/>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26</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 в том числе </w:t>
            </w:r>
            <w:r w:rsidRPr="00C54304">
              <w:rPr>
                <w:color w:val="FF0000"/>
                <w:sz w:val="16"/>
                <w:szCs w:val="16"/>
              </w:rPr>
              <w:t>с применением ГНБ</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,в том числе а/ц или полиэтиленовых труб),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С учетом установки  и стоимости колодцев ККС (в комплекте)</w:t>
            </w:r>
            <w:r w:rsidRPr="00C54304">
              <w:rPr>
                <w:color w:val="0D0D0D"/>
                <w:sz w:val="16"/>
                <w:szCs w:val="16"/>
              </w:rPr>
              <w:t xml:space="preserve">,из расчета средней длины пролета между колодцами </w:t>
            </w:r>
            <w:r w:rsidRPr="00C54304">
              <w:rPr>
                <w:b/>
                <w:bCs/>
                <w:color w:val="0D0D0D"/>
                <w:sz w:val="16"/>
                <w:szCs w:val="16"/>
              </w:rPr>
              <w:t>до 75 м.</w:t>
            </w:r>
            <w:r w:rsidRPr="00C54304">
              <w:rPr>
                <w:color w:val="0D0D0D"/>
                <w:sz w:val="16"/>
                <w:szCs w:val="16"/>
              </w:rPr>
              <w:t xml:space="preserve">,  с учетом  пролетов </w:t>
            </w:r>
            <w:r w:rsidRPr="00C54304">
              <w:rPr>
                <w:b/>
                <w:bCs/>
                <w:color w:val="0D0D0D"/>
                <w:sz w:val="16"/>
                <w:szCs w:val="16"/>
              </w:rPr>
              <w:t>до 25 м</w:t>
            </w:r>
            <w:r w:rsidRPr="00C54304">
              <w:rPr>
                <w:color w:val="0D0D0D"/>
                <w:sz w:val="16"/>
                <w:szCs w:val="16"/>
              </w:rPr>
              <w:t>. на переходах и поворотах трассы.</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0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26.1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 (8) </w:t>
            </w:r>
            <w:r w:rsidRPr="00C54304">
              <w:rPr>
                <w:sz w:val="16"/>
                <w:szCs w:val="16"/>
              </w:rPr>
              <w:t xml:space="preserve">к существующей  кабельной канализации,     (с учётом стоимости материалов) , в т.ч. с применением ГНБ  </w:t>
            </w:r>
            <w:r w:rsidRPr="00C54304">
              <w:rPr>
                <w:b/>
                <w:bCs/>
                <w:sz w:val="16"/>
                <w:szCs w:val="16"/>
              </w:rPr>
              <w:t xml:space="preserve">до 2-х </w:t>
            </w:r>
            <w:r w:rsidRPr="00C54304">
              <w:rPr>
                <w:sz w:val="16"/>
                <w:szCs w:val="16"/>
              </w:rPr>
              <w:t xml:space="preserve">каналов включительно. </w:t>
            </w:r>
            <w:r w:rsidRPr="00C54304">
              <w:rPr>
                <w:color w:val="FF0000"/>
                <w:sz w:val="16"/>
                <w:szCs w:val="16"/>
              </w:rPr>
              <w:t>УКВ на 1 км трассы</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кабельной канализации.</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до 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26.2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каждого дополнительного канала кабельной канализации (докладка при увеличении отверстности трассы во время строительства)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w:t>
            </w:r>
            <w:r w:rsidRPr="00C54304">
              <w:rPr>
                <w:color w:val="FF0000"/>
                <w:sz w:val="16"/>
                <w:szCs w:val="16"/>
              </w:rPr>
              <w:t>УКВ на канало-км.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кан-км</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70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Устройство кабельного ввода в здание (из расчета</w:t>
            </w:r>
            <w:r w:rsidRPr="00C54304">
              <w:rPr>
                <w:b/>
                <w:bCs/>
                <w:sz w:val="16"/>
                <w:szCs w:val="16"/>
              </w:rPr>
              <w:t xml:space="preserve"> 120 м .</w:t>
            </w:r>
            <w:r w:rsidRPr="00C54304">
              <w:rPr>
                <w:sz w:val="16"/>
                <w:szCs w:val="16"/>
              </w:rPr>
              <w:t xml:space="preserve">), </w:t>
            </w:r>
            <w:r w:rsidRPr="00C54304">
              <w:rPr>
                <w:color w:val="FF0000"/>
                <w:sz w:val="16"/>
                <w:szCs w:val="16"/>
              </w:rPr>
              <w:t>в.т.ч. с применением переходов методом ГНБ</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установка колодца с участком канализации, восстановление асфальтобетонных покрытий проезжей части, тротуаров и работ по благоустройству ,пробивка и заделка отверстия в фундаменте или стене здания,  восстановление отделки поверхностей фасада и здания, </w:t>
            </w:r>
            <w:r w:rsidRPr="00C54304">
              <w:rPr>
                <w:color w:val="FF0000"/>
                <w:sz w:val="16"/>
                <w:szCs w:val="16"/>
              </w:rPr>
              <w:t>стоимость  колодца (в комплекте)</w:t>
            </w:r>
            <w:r w:rsidRPr="00C54304">
              <w:rPr>
                <w:sz w:val="16"/>
                <w:szCs w:val="16"/>
              </w:rPr>
              <w:t xml:space="preserve">, люка,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из </w:t>
            </w:r>
            <w:r w:rsidRPr="00C54304">
              <w:rPr>
                <w:b/>
                <w:bCs/>
                <w:color w:val="FF0000"/>
                <w:sz w:val="16"/>
                <w:szCs w:val="16"/>
              </w:rPr>
              <w:t xml:space="preserve">асбестоцементных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84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(8)</w:t>
            </w:r>
            <w:r w:rsidRPr="00C54304">
              <w:rPr>
                <w:sz w:val="16"/>
                <w:szCs w:val="16"/>
              </w:rPr>
              <w:t xml:space="preserve"> к существующей  кабельной канализации,    (с учётом стоимости материалов) : </w:t>
            </w:r>
            <w:r w:rsidRPr="00C54304">
              <w:rPr>
                <w:b/>
                <w:bCs/>
                <w:sz w:val="16"/>
                <w:szCs w:val="16"/>
              </w:rPr>
              <w:t xml:space="preserve">до 2-х </w:t>
            </w:r>
            <w:r w:rsidRPr="00C54304">
              <w:rPr>
                <w:sz w:val="16"/>
                <w:szCs w:val="16"/>
              </w:rPr>
              <w:t xml:space="preserve">каналов включительно из </w:t>
            </w:r>
            <w:r w:rsidRPr="00C54304">
              <w:rPr>
                <w:b/>
                <w:bCs/>
                <w:color w:val="FF0000"/>
                <w:sz w:val="16"/>
                <w:szCs w:val="16"/>
              </w:rPr>
              <w:t>асбестоцементных труб</w:t>
            </w:r>
            <w:r w:rsidRPr="00C54304">
              <w:rPr>
                <w:color w:val="FF0000"/>
                <w:sz w:val="16"/>
                <w:szCs w:val="16"/>
              </w:rPr>
              <w:t xml:space="preserve"> </w:t>
            </w:r>
            <w:r w:rsidRPr="00C54304">
              <w:rPr>
                <w:sz w:val="16"/>
                <w:szCs w:val="16"/>
              </w:rPr>
              <w:t xml:space="preserve">(полный комплекс работ </w:t>
            </w:r>
            <w:r w:rsidRPr="00C54304">
              <w:rPr>
                <w:b/>
                <w:bCs/>
                <w:color w:val="FF0000"/>
                <w:sz w:val="16"/>
                <w:szCs w:val="16"/>
              </w:rPr>
              <w:t>с учетом восстановления а/б покрытия и газонов</w:t>
            </w:r>
            <w:r w:rsidRPr="00C54304">
              <w:rPr>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учета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до </w:t>
            </w:r>
            <w:r w:rsidRPr="00C54304">
              <w:rPr>
                <w:b/>
                <w:bCs/>
                <w:color w:val="0D0D0D"/>
                <w:sz w:val="16"/>
                <w:szCs w:val="16"/>
              </w:rPr>
              <w:t>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до 2-х каналов включительно из </w:t>
            </w:r>
            <w:r w:rsidRPr="00C54304">
              <w:rPr>
                <w:b/>
                <w:bCs/>
                <w:color w:val="FF0000"/>
                <w:sz w:val="16"/>
                <w:szCs w:val="16"/>
              </w:rPr>
              <w:t>асбестоцементных труб</w:t>
            </w:r>
            <w:r w:rsidRPr="00C54304">
              <w:rPr>
                <w:sz w:val="16"/>
                <w:szCs w:val="16"/>
              </w:rPr>
              <w:t xml:space="preserve"> (полный комплекс работ </w:t>
            </w:r>
            <w:r w:rsidRPr="00C54304">
              <w:rPr>
                <w:b/>
                <w:bCs/>
                <w:color w:val="FF0000"/>
                <w:sz w:val="16"/>
                <w:szCs w:val="16"/>
              </w:rPr>
              <w:t>без учета восстановления а/б покрытия и газонов</w:t>
            </w:r>
            <w:r w:rsidRPr="00C54304">
              <w:rPr>
                <w:sz w:val="16"/>
                <w:szCs w:val="16"/>
              </w:rPr>
              <w:t>,</w:t>
            </w:r>
            <w:r w:rsidRPr="00C54304">
              <w:rPr>
                <w:color w:val="006600"/>
                <w:sz w:val="16"/>
                <w:szCs w:val="16"/>
              </w:rPr>
              <w:t xml:space="preserve"> </w:t>
            </w:r>
            <w:r w:rsidRPr="00C54304">
              <w:rPr>
                <w:b/>
                <w:bCs/>
                <w:color w:val="0D0D0D"/>
                <w:sz w:val="16"/>
                <w:szCs w:val="16"/>
              </w:rPr>
              <w:t>с учетом ГНБ</w:t>
            </w:r>
            <w:r w:rsidRPr="00C54304">
              <w:rPr>
                <w:color w:val="0D0D0D"/>
                <w:sz w:val="16"/>
                <w:szCs w:val="16"/>
              </w:rPr>
              <w:t>,</w:t>
            </w:r>
            <w:r w:rsidRPr="00C54304">
              <w:rPr>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6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color w:val="FF0000"/>
                <w:sz w:val="16"/>
                <w:szCs w:val="16"/>
              </w:rPr>
              <w:t>дополнительного</w:t>
            </w:r>
            <w:r w:rsidRPr="00C54304">
              <w:rPr>
                <w:color w:val="000000"/>
                <w:sz w:val="16"/>
                <w:szCs w:val="16"/>
              </w:rPr>
              <w:t xml:space="preserve"> канала кабельной канализации</w:t>
            </w:r>
            <w:r w:rsidRPr="00C54304">
              <w:rPr>
                <w:color w:val="0D0D0D"/>
                <w:sz w:val="16"/>
                <w:szCs w:val="16"/>
              </w:rPr>
              <w:t xml:space="preserve"> (докладка при увеличении отверстности трассы во время строительства</w:t>
            </w:r>
            <w:r w:rsidRPr="00C54304">
              <w:rPr>
                <w:color w:val="000000"/>
                <w:sz w:val="16"/>
                <w:szCs w:val="16"/>
              </w:rPr>
              <w:t xml:space="preserve">)  /доумощнение (докладка) </w:t>
            </w:r>
            <w:r w:rsidRPr="00C54304">
              <w:rPr>
                <w:color w:val="000000"/>
                <w:sz w:val="16"/>
                <w:szCs w:val="16"/>
                <w:vertAlign w:val="superscript"/>
              </w:rPr>
              <w:t xml:space="preserve">(8) </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асбестоцементных труб,</w:t>
            </w:r>
            <w:r w:rsidRPr="00C54304">
              <w:rPr>
                <w:b/>
                <w:bCs/>
                <w:color w:val="0D0D0D"/>
                <w:sz w:val="16"/>
                <w:szCs w:val="16"/>
              </w:rPr>
              <w:t xml:space="preserve"> 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89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29</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r w:rsidRPr="00C54304">
              <w:rPr>
                <w:color w:val="0D0D0D"/>
                <w:sz w:val="16"/>
                <w:szCs w:val="16"/>
              </w:rPr>
              <w:t xml:space="preserve">Стоимость строительства кабельной канализации из полиэтиленовых труб рассчитана для труб </w:t>
            </w:r>
            <w:r w:rsidRPr="00C54304">
              <w:rPr>
                <w:color w:val="FF0000"/>
                <w:sz w:val="16"/>
                <w:szCs w:val="16"/>
              </w:rPr>
              <w:t>Д=110мм</w:t>
            </w:r>
            <w:r w:rsidRPr="00C54304">
              <w:rPr>
                <w:color w:val="0D0D0D"/>
                <w:sz w:val="16"/>
                <w:szCs w:val="16"/>
              </w:rPr>
              <w:t xml:space="preserve">. В случае строительства кабельной канализации с применением труб </w:t>
            </w:r>
            <w:r w:rsidRPr="00C54304">
              <w:rPr>
                <w:color w:val="FF0000"/>
                <w:sz w:val="16"/>
                <w:szCs w:val="16"/>
              </w:rPr>
              <w:t>Д=63мм</w:t>
            </w:r>
            <w:r w:rsidRPr="00C54304">
              <w:rPr>
                <w:color w:val="0D0D0D"/>
                <w:sz w:val="16"/>
                <w:szCs w:val="16"/>
              </w:rPr>
              <w:t xml:space="preserve">  применять понижающие коэффициенты: к расценке  29.1 и 29.2 </w:t>
            </w:r>
            <w:r w:rsidRPr="00C54304">
              <w:rPr>
                <w:color w:val="FF0000"/>
                <w:sz w:val="16"/>
                <w:szCs w:val="16"/>
              </w:rPr>
              <w:t>к= 0,94</w:t>
            </w:r>
            <w:r w:rsidRPr="00C54304">
              <w:rPr>
                <w:color w:val="0D0D0D"/>
                <w:sz w:val="16"/>
                <w:szCs w:val="16"/>
              </w:rPr>
              <w:t xml:space="preserve"> , к расценкам 29.3  </w:t>
            </w:r>
            <w:r w:rsidRPr="00C54304">
              <w:rPr>
                <w:color w:val="FF0000"/>
                <w:sz w:val="16"/>
                <w:szCs w:val="16"/>
              </w:rPr>
              <w:t>к=0,78</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w:t>
            </w:r>
            <w:r w:rsidRPr="00C54304">
              <w:rPr>
                <w:color w:val="000000"/>
                <w:sz w:val="16"/>
                <w:szCs w:val="16"/>
                <w:vertAlign w:val="superscript"/>
              </w:rPr>
              <w:t xml:space="preserve">(8) </w:t>
            </w:r>
            <w:r w:rsidRPr="00C54304">
              <w:rPr>
                <w:color w:val="000000"/>
                <w:sz w:val="16"/>
                <w:szCs w:val="16"/>
              </w:rPr>
              <w:t xml:space="preserve">к существующей  кабельной канализации,    (с учётом стоимости материалов) : </w:t>
            </w:r>
            <w:r w:rsidRPr="00C54304">
              <w:rPr>
                <w:b/>
                <w:bCs/>
                <w:color w:val="000000"/>
                <w:sz w:val="16"/>
                <w:szCs w:val="16"/>
              </w:rPr>
              <w:t>до 2-х</w:t>
            </w:r>
            <w:r w:rsidRPr="00C54304">
              <w:rPr>
                <w:color w:val="000000"/>
                <w:sz w:val="16"/>
                <w:szCs w:val="16"/>
              </w:rPr>
              <w:t xml:space="preserve"> каналов включительно</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(полный комплекс работ</w:t>
            </w:r>
            <w:r w:rsidRPr="00C54304">
              <w:rPr>
                <w:b/>
                <w:bCs/>
                <w:color w:val="FF0000"/>
                <w:sz w:val="16"/>
                <w:szCs w:val="16"/>
              </w:rPr>
              <w:t xml:space="preserve"> с учетом восстановления а/б покрытия и газонов</w:t>
            </w:r>
            <w:r w:rsidRPr="00C54304">
              <w:rPr>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 xml:space="preserve">до 100%  </w:t>
            </w:r>
            <w:r w:rsidRPr="00C54304">
              <w:rPr>
                <w:color w:val="0D0D0D"/>
                <w:sz w:val="16"/>
                <w:szCs w:val="16"/>
              </w:rPr>
              <w:t xml:space="preserve">                                                                              ГНБ  (до 2-х п/эт труб Д=63 мм. включительно)</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3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к существующей  кабельной канализации,          (с учётом стоимости материалов) : </w:t>
            </w:r>
            <w:r w:rsidRPr="00C54304">
              <w:rPr>
                <w:b/>
                <w:bCs/>
                <w:color w:val="000000"/>
                <w:sz w:val="16"/>
                <w:szCs w:val="16"/>
              </w:rPr>
              <w:t xml:space="preserve">до 2-х </w:t>
            </w:r>
            <w:r w:rsidRPr="00C54304">
              <w:rPr>
                <w:color w:val="000000"/>
                <w:sz w:val="16"/>
                <w:szCs w:val="16"/>
              </w:rPr>
              <w:t xml:space="preserve">каналов включительно из </w:t>
            </w:r>
            <w:r w:rsidRPr="00C54304">
              <w:rPr>
                <w:b/>
                <w:bCs/>
                <w:color w:val="FF0000"/>
                <w:sz w:val="16"/>
                <w:szCs w:val="16"/>
              </w:rPr>
              <w:t>полиэтиленовых</w:t>
            </w:r>
            <w:r w:rsidRPr="00C54304">
              <w:rPr>
                <w:color w:val="000000"/>
                <w:sz w:val="16"/>
                <w:szCs w:val="16"/>
              </w:rPr>
              <w:t xml:space="preserve"> труб (полный комплекс работ </w:t>
            </w:r>
            <w:r w:rsidRPr="00C54304">
              <w:rPr>
                <w:b/>
                <w:bCs/>
                <w:color w:val="FF0000"/>
                <w:sz w:val="16"/>
                <w:szCs w:val="16"/>
              </w:rPr>
              <w:t>без учета восстановления а/б покрытия и газонов</w:t>
            </w:r>
            <w:r w:rsidRPr="00C54304">
              <w:rPr>
                <w:color w:val="000000"/>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w:t>
            </w:r>
            <w:r w:rsidRPr="00C54304">
              <w:rPr>
                <w:color w:val="000000"/>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nil"/>
              <w:left w:val="nil"/>
              <w:bottom w:val="nil"/>
              <w:right w:val="single" w:sz="4" w:space="0" w:color="auto"/>
            </w:tcBorders>
            <w:shd w:val="clear" w:color="000000" w:fill="FDE9D9"/>
            <w:vAlign w:val="center"/>
          </w:tcPr>
          <w:p w:rsidR="0041680F" w:rsidRPr="00C54304" w:rsidRDefault="0041680F" w:rsidP="0041680F">
            <w:pPr>
              <w:jc w:val="center"/>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center"/>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b/>
                <w:bCs/>
                <w:color w:val="FF0000"/>
                <w:sz w:val="16"/>
                <w:szCs w:val="16"/>
              </w:rPr>
              <w:t>дополнительного</w:t>
            </w:r>
            <w:r w:rsidRPr="00C54304">
              <w:rPr>
                <w:color w:val="000000"/>
                <w:sz w:val="16"/>
                <w:szCs w:val="16"/>
              </w:rPr>
              <w:t xml:space="preserve"> канала кабельной канализац</w:t>
            </w:r>
            <w:r w:rsidRPr="00C54304">
              <w:rPr>
                <w:color w:val="0D0D0D"/>
                <w:sz w:val="16"/>
                <w:szCs w:val="16"/>
              </w:rPr>
              <w:t>ии (докладка при увеличении отверстности трассы во время строительства</w:t>
            </w:r>
            <w:r w:rsidRPr="00C54304">
              <w:rPr>
                <w:color w:val="000000"/>
                <w:sz w:val="16"/>
                <w:szCs w:val="16"/>
              </w:rPr>
              <w:t>)  /доумощнение (докладка)</w:t>
            </w:r>
            <w:r w:rsidRPr="00C54304">
              <w:rPr>
                <w:color w:val="000000"/>
                <w:sz w:val="16"/>
                <w:szCs w:val="16"/>
                <w:vertAlign w:val="superscript"/>
              </w:rPr>
              <w:t xml:space="preserve"> (8)</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полиэтиленовых</w:t>
            </w:r>
            <w:r w:rsidRPr="00C54304">
              <w:rPr>
                <w:color w:val="000000"/>
                <w:sz w:val="16"/>
                <w:szCs w:val="16"/>
              </w:rPr>
              <w:t xml:space="preserve"> труб, </w:t>
            </w:r>
            <w:r w:rsidRPr="00C54304">
              <w:rPr>
                <w:b/>
                <w:bCs/>
                <w:color w:val="0D0D0D"/>
                <w:sz w:val="16"/>
                <w:szCs w:val="16"/>
              </w:rPr>
              <w:t xml:space="preserve">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single" w:sz="4" w:space="0" w:color="auto"/>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31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30</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Устройство кабельного ввода в здание </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 трассы ввода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устройство участка канализации, пробивка и заделка отверстия в фундаменте или стене здания, восстановление отделки поверхностей фасада и здания, стоимость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r w:rsidRPr="00C54304">
              <w:rPr>
                <w:sz w:val="16"/>
                <w:szCs w:val="16"/>
              </w:rPr>
              <w:t xml:space="preserve"> </w:t>
            </w:r>
            <w:r w:rsidRPr="00C54304">
              <w:rPr>
                <w:color w:val="FF0000"/>
                <w:sz w:val="16"/>
                <w:szCs w:val="16"/>
              </w:rPr>
              <w:t>Монтаж и стоимость колодца не учитываются.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31</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или перебивка колодца ККС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колодец в комплекте</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41680F" w:rsidRPr="00C54304" w:rsidRDefault="0041680F" w:rsidP="0041680F">
            <w:pPr>
              <w:jc w:val="right"/>
              <w:rPr>
                <w:color w:val="0D0D0D"/>
                <w:sz w:val="16"/>
                <w:szCs w:val="16"/>
              </w:rPr>
            </w:pPr>
            <w:r w:rsidRPr="00C54304">
              <w:rPr>
                <w:color w:val="0D0D0D"/>
                <w:sz w:val="16"/>
                <w:szCs w:val="16"/>
              </w:rPr>
              <w:t>31.1.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Установка колодца ККС -1 БИС (полный комплекс работ) - -*половина ККС-2 (3) на бетонном основании.</w:t>
            </w:r>
          </w:p>
        </w:tc>
        <w:tc>
          <w:tcPr>
            <w:tcW w:w="1134" w:type="dxa"/>
            <w:tcBorders>
              <w:top w:val="nil"/>
              <w:left w:val="nil"/>
              <w:bottom w:val="nil"/>
              <w:right w:val="single" w:sz="4" w:space="0" w:color="auto"/>
            </w:tcBorders>
            <w:shd w:val="clear" w:color="000000" w:fill="FDE9D9"/>
            <w:vAlign w:val="center"/>
            <w:hideMark/>
          </w:tcPr>
          <w:p w:rsidR="0041680F" w:rsidRPr="00C54304" w:rsidRDefault="0041680F" w:rsidP="0041680F">
            <w:pPr>
              <w:jc w:val="center"/>
              <w:rPr>
                <w:color w:val="0D0D0D"/>
                <w:sz w:val="16"/>
                <w:szCs w:val="16"/>
              </w:rPr>
            </w:pPr>
            <w:r w:rsidRPr="00C54304">
              <w:rPr>
                <w:color w:val="0D0D0D"/>
                <w:sz w:val="16"/>
                <w:szCs w:val="16"/>
              </w:rPr>
              <w:t>1 колодец в комплекте (нестандарт.)</w:t>
            </w:r>
          </w:p>
        </w:tc>
        <w:tc>
          <w:tcPr>
            <w:tcW w:w="2814" w:type="dxa"/>
            <w:gridSpan w:val="2"/>
            <w:tcBorders>
              <w:top w:val="single" w:sz="4" w:space="0" w:color="auto"/>
              <w:left w:val="nil"/>
              <w:bottom w:val="nil"/>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оформление разрешительных документов, исполнительной документации по МР и РД. </w:t>
            </w:r>
            <w:r w:rsidRPr="00C54304">
              <w:rPr>
                <w:color w:val="FF0000"/>
                <w:sz w:val="16"/>
                <w:szCs w:val="16"/>
              </w:rPr>
              <w:t>Применяется в стесненных городских или иных условиях как исключение</w:t>
            </w:r>
          </w:p>
        </w:tc>
        <w:tc>
          <w:tcPr>
            <w:tcW w:w="1420" w:type="dxa"/>
            <w:tcBorders>
              <w:top w:val="nil"/>
              <w:left w:val="nil"/>
              <w:bottom w:val="single" w:sz="4" w:space="0" w:color="000000"/>
              <w:right w:val="single" w:sz="4" w:space="0" w:color="000000"/>
            </w:tcBorders>
            <w:shd w:val="clear" w:color="000000" w:fill="FDE9D9"/>
            <w:vAlign w:val="center"/>
          </w:tcPr>
          <w:p w:rsidR="0041680F" w:rsidRPr="00C54304" w:rsidRDefault="0041680F" w:rsidP="0041680F">
            <w:pPr>
              <w:jc w:val="right"/>
              <w:rPr>
                <w:color w:val="0D0D0D"/>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D0D0D"/>
                <w:sz w:val="16"/>
                <w:szCs w:val="16"/>
              </w:rPr>
            </w:pPr>
          </w:p>
        </w:tc>
      </w:tr>
      <w:tr w:rsidR="0041680F" w:rsidRPr="00C54304" w:rsidTr="0041680F">
        <w:trPr>
          <w:trHeight w:val="375"/>
        </w:trPr>
        <w:tc>
          <w:tcPr>
            <w:tcW w:w="10145" w:type="dxa"/>
            <w:gridSpan w:val="8"/>
            <w:tcBorders>
              <w:top w:val="nil"/>
              <w:left w:val="single" w:sz="4" w:space="0" w:color="auto"/>
              <w:bottom w:val="single" w:sz="4" w:space="0" w:color="auto"/>
              <w:right w:val="single" w:sz="4" w:space="0" w:color="000000"/>
            </w:tcBorders>
            <w:shd w:val="clear" w:color="000000" w:fill="963634"/>
            <w:noWrap/>
            <w:vAlign w:val="center"/>
            <w:hideMark/>
          </w:tcPr>
          <w:p w:rsidR="0041680F" w:rsidRPr="00C54304" w:rsidRDefault="0041680F" w:rsidP="0041680F">
            <w:pPr>
              <w:jc w:val="center"/>
              <w:rPr>
                <w:b/>
                <w:bCs/>
                <w:color w:val="FFFFFF"/>
                <w:sz w:val="16"/>
                <w:szCs w:val="16"/>
              </w:rPr>
            </w:pPr>
            <w:r w:rsidRPr="00C54304">
              <w:rPr>
                <w:b/>
                <w:bCs/>
                <w:color w:val="FFFFFF"/>
                <w:sz w:val="16"/>
                <w:szCs w:val="16"/>
              </w:rPr>
              <w:t> </w:t>
            </w:r>
          </w:p>
        </w:tc>
      </w:tr>
      <w:tr w:rsidR="0041680F" w:rsidRPr="00C54304" w:rsidTr="0041680F">
        <w:trPr>
          <w:trHeight w:val="900"/>
        </w:trPr>
        <w:tc>
          <w:tcPr>
            <w:tcW w:w="10145" w:type="dxa"/>
            <w:gridSpan w:val="8"/>
            <w:vMerge w:val="restart"/>
            <w:tcBorders>
              <w:top w:val="single" w:sz="4" w:space="0" w:color="auto"/>
              <w:left w:val="single" w:sz="4" w:space="0" w:color="auto"/>
              <w:bottom w:val="single" w:sz="4" w:space="0" w:color="000000"/>
              <w:right w:val="single" w:sz="4" w:space="0" w:color="000000"/>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4. Дополнительные удельные расценки на виды работ для строительства объектов связи (в том числе для В2В, P2P, FTTx, FTTB, PON, ADSL, ТФоП, МСС ВОЛС (ВОЛП) и др.)</w:t>
            </w:r>
          </w:p>
        </w:tc>
      </w:tr>
      <w:tr w:rsidR="0041680F" w:rsidRPr="00C54304" w:rsidTr="0041680F">
        <w:trPr>
          <w:trHeight w:val="458"/>
        </w:trPr>
        <w:tc>
          <w:tcPr>
            <w:tcW w:w="10145" w:type="dxa"/>
            <w:gridSpan w:val="8"/>
            <w:vMerge/>
            <w:tcBorders>
              <w:top w:val="single" w:sz="4" w:space="0" w:color="auto"/>
              <w:left w:val="single" w:sz="4" w:space="0" w:color="auto"/>
              <w:bottom w:val="single" w:sz="4" w:space="0" w:color="000000"/>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32</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одной трубой</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двумя трубами</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Восстановление покрытий</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1394" w:type="dxa"/>
            <w:tcBorders>
              <w:top w:val="nil"/>
              <w:left w:val="nil"/>
              <w:bottom w:val="single" w:sz="4" w:space="0" w:color="auto"/>
              <w:right w:val="nil"/>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7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газонов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на пешеходной части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 xml:space="preserve">на проезжей части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с заменой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34.5</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без замены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Прокол </w:t>
            </w:r>
            <w:r w:rsidRPr="00C54304">
              <w:rPr>
                <w:b/>
                <w:bCs/>
                <w:color w:val="000000"/>
                <w:sz w:val="16"/>
                <w:szCs w:val="16"/>
              </w:rPr>
              <w:t>одной полиэтиленовой</w:t>
            </w:r>
            <w:r w:rsidRPr="00C54304">
              <w:rPr>
                <w:color w:val="000000"/>
                <w:sz w:val="16"/>
                <w:szCs w:val="16"/>
              </w:rPr>
              <w:t xml:space="preserve"> трубой (полный комплекс работ)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35.1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5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Установка/замена опор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установку опор , со стоимостью опор различных видов и вспомогательных материалов, в т.ч. и оснастки,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36.3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 ж/б</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nil"/>
              <w:right w:val="nil"/>
            </w:tcBorders>
            <w:shd w:val="clear" w:color="000000" w:fill="FDE9D9"/>
            <w:noWrap/>
            <w:vAlign w:val="center"/>
            <w:hideMark/>
          </w:tcPr>
          <w:p w:rsidR="0041680F" w:rsidRPr="00C54304" w:rsidRDefault="0041680F" w:rsidP="0041680F">
            <w:pPr>
              <w:jc w:val="right"/>
              <w:rPr>
                <w:color w:val="000000"/>
                <w:sz w:val="16"/>
                <w:szCs w:val="16"/>
              </w:rPr>
            </w:pPr>
            <w:r w:rsidRPr="00C54304">
              <w:rPr>
                <w:color w:val="000000"/>
                <w:sz w:val="16"/>
                <w:szCs w:val="16"/>
              </w:rPr>
              <w:t>36.4</w:t>
            </w:r>
          </w:p>
        </w:tc>
        <w:tc>
          <w:tcPr>
            <w:tcW w:w="2029"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деревянные пропитанные, на ж/б приставках (сваях) (полный комплекс работ)</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20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37</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37</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Прокладка и монтаж многопарного передаточного кабеля "витая пара" кат. 5е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ПИР, СМР (включая стоимость всех материалов), включая строительство горизонтальных участков трубостоек между подъездами (при необходимости, определяемой проектными решениями),  восстановление отделки поверхностей, прокладку и монтаж кабеля по трубостойкам, расшивку кабелей на патч-панели/плинты с двух сторон, монтаж ШАН/КБ/КЯ/КРТ, укомплектованных патч-панелями/плинтами, со стоимостью ШАН/КБ/КЯ/КРТ, патч-панелей/плинтов, включая прочие затраты),исполнительная документация по МР</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25</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 трубостойки (с учетом стоимости труб, крепежа, установки проходных коробок (слаботочных щитов),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пробивку и заделку отверстий, установку гильз в перекрытиях, восстановление отделки поверхностей в доме, соединение трубостоек,</w:t>
            </w:r>
            <w:r w:rsidRPr="00C54304">
              <w:rPr>
                <w:color w:val="FF0000"/>
                <w:sz w:val="16"/>
                <w:szCs w:val="16"/>
              </w:rPr>
              <w:t xml:space="preserve"> включая стоимость всех материалов</w:t>
            </w:r>
            <w:r w:rsidRPr="00C54304">
              <w:rPr>
                <w:sz w:val="16"/>
                <w:szCs w:val="16"/>
              </w:rPr>
              <w:t>, прочие затраты,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кабеля UTP Cat 5 (</w:t>
            </w:r>
            <w:r w:rsidRPr="00C54304">
              <w:rPr>
                <w:b/>
                <w:bCs/>
                <w:color w:val="000000"/>
                <w:sz w:val="16"/>
                <w:szCs w:val="16"/>
              </w:rPr>
              <w:t>4 пары</w:t>
            </w:r>
            <w:r w:rsidRPr="00C54304">
              <w:rPr>
                <w:color w:val="000000"/>
                <w:sz w:val="16"/>
                <w:szCs w:val="16"/>
              </w:rPr>
              <w:t>)  внутри здания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прочие,  в т.ч. восстановление отделки поверхностей,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27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Монтаж  телекоммуникационного шкафа </w:t>
            </w:r>
            <w:r w:rsidRPr="00C54304">
              <w:rPr>
                <w:color w:val="FF0000"/>
                <w:sz w:val="16"/>
                <w:szCs w:val="16"/>
              </w:rPr>
              <w:t>с учетом стоимости укомплектованного шкафа</w:t>
            </w:r>
            <w:r w:rsidRPr="00C54304">
              <w:rPr>
                <w:color w:val="000000"/>
                <w:sz w:val="16"/>
                <w:szCs w:val="16"/>
              </w:rPr>
              <w:t xml:space="preserve"> емкостью:</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СМР, прочие затраты, исполнительная документация, при этом включено (не ограничиваясь этим):  монтаж шкафа, монтаж активного оборудования, электромонтажные работы, стоимость силового кабеля и монтажных материалов, стоимость укомплектованного шкафа, </w:t>
            </w:r>
            <w:r w:rsidRPr="00C54304">
              <w:rPr>
                <w:color w:val="FF0000"/>
                <w:sz w:val="16"/>
                <w:szCs w:val="16"/>
              </w:rPr>
              <w:t xml:space="preserve">не включено: стоимость активного оборудования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до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более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42</w:t>
            </w:r>
          </w:p>
        </w:tc>
        <w:tc>
          <w:tcPr>
            <w:tcW w:w="900"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42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41680F" w:rsidRPr="00C54304" w:rsidRDefault="0041680F" w:rsidP="0041680F">
            <w:pPr>
              <w:jc w:val="center"/>
              <w:rPr>
                <w:sz w:val="16"/>
                <w:szCs w:val="16"/>
              </w:rPr>
            </w:pPr>
            <w:r w:rsidRPr="00C54304">
              <w:rPr>
                <w:sz w:val="16"/>
                <w:szCs w:val="16"/>
              </w:rPr>
              <w:t xml:space="preserve">1 шкаф </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C54304">
              <w:rPr>
                <w:color w:val="FF0000"/>
                <w:sz w:val="16"/>
                <w:szCs w:val="16"/>
              </w:rPr>
              <w:t xml:space="preserve">не включено:  стоимость  шкафа,  монтаж и стоимость активного оборудования </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86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C54304">
              <w:rPr>
                <w:color w:val="FF0000"/>
                <w:sz w:val="16"/>
                <w:szCs w:val="16"/>
              </w:rPr>
              <w:t>не включено:  стоимость  активного оборудования, монтаж и стоимость стойки, шкафа</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СМР (включая стоимость материалов), прочие затраты, исполнительная документация,</w:t>
            </w:r>
            <w:r w:rsidRPr="00C54304">
              <w:rPr>
                <w:color w:val="FF0000"/>
                <w:sz w:val="16"/>
                <w:szCs w:val="16"/>
              </w:rPr>
              <w:t xml:space="preserve"> без учета стоимости активного оборудования </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42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типаТЦПмП,  ТЦППт  емкостью </w:t>
            </w:r>
            <w:r w:rsidRPr="00C54304">
              <w:rPr>
                <w:b/>
                <w:bCs/>
                <w:color w:val="000000"/>
                <w:sz w:val="16"/>
                <w:szCs w:val="16"/>
              </w:rPr>
              <w:t>до 4 пар</w:t>
            </w:r>
            <w:r w:rsidRPr="00C54304">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монтаж кабельростов,кабельных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медного кабеля (всех типов и видов констуктивного исполнения, в т.ч. и для цифровых систем передачи)</w:t>
            </w:r>
            <w:r w:rsidRPr="00C54304">
              <w:rPr>
                <w:color w:val="FF0000"/>
                <w:sz w:val="16"/>
                <w:szCs w:val="16"/>
              </w:rPr>
              <w:t xml:space="preserve"> в канализации</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10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30"/>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50</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(всех типов и видов констуктивного исполнения, в т.ч. и для цифровых систем передачи)  </w:t>
            </w:r>
            <w:r w:rsidRPr="00C54304">
              <w:rPr>
                <w:color w:val="FF0000"/>
                <w:sz w:val="16"/>
                <w:szCs w:val="16"/>
              </w:rPr>
              <w:t>в грунт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 , стоек,  муфт, проведение комплекса измерений),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50.3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15"/>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(подвес)  и монтаж медного кабеля (всех типов и видов констуктивного исполнения, в т.ч. и для цифровых систем передачи) </w:t>
            </w:r>
            <w:r w:rsidRPr="00C54304">
              <w:rPr>
                <w:color w:val="FF0000"/>
                <w:sz w:val="16"/>
                <w:szCs w:val="16"/>
              </w:rPr>
              <w:t>по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кабельростов,кабельных каналов, 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630"/>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100 мм</w:t>
            </w:r>
            <w:r w:rsidRPr="00C54304">
              <w:rPr>
                <w:color w:val="000000"/>
                <w:sz w:val="16"/>
                <w:szCs w:val="16"/>
              </w:rPr>
              <w:t xml:space="preserve"> и гофротрубы Д </w:t>
            </w:r>
            <w:r w:rsidRPr="00C54304">
              <w:rPr>
                <w:b/>
                <w:bCs/>
                <w:color w:val="00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СМР (включая стоимость всех материалов), прочие, исполнительная документация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12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кабеля UTP Cat 5 (до </w:t>
            </w:r>
            <w:r w:rsidRPr="00C54304">
              <w:rPr>
                <w:b/>
                <w:bCs/>
                <w:color w:val="000000"/>
                <w:sz w:val="16"/>
                <w:szCs w:val="16"/>
              </w:rPr>
              <w:t>4-х пар</w:t>
            </w:r>
            <w:r w:rsidRPr="00C54304">
              <w:rPr>
                <w:color w:val="000000"/>
                <w:sz w:val="16"/>
                <w:szCs w:val="16"/>
              </w:rPr>
              <w:t>)  внутри здания от установленных ШАН и патч-панелей с установкой абонентской розетки и с учетом стоимости всех материалов и абонентской розетки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с учетом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53.2</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   по коробам или по стенам (без учета стоимости абонентской розетки)</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без учета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53.3</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xml:space="preserve">Предоставление доступа к сети передачи данных по технологии Ethernet - интернет / IP TV  - организация абонентской линии АЛ (до 100м) по  имеющимся коммуникациям (межэтажные стояки), а также установка новых, с прохождением перекрытий и перегородок + настройка оборудования (включая стоимость материалов, не включая стоимость оборудования)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4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Предоставление доступа к сети КТВ  (до 100м) + настройка ТВ приемника (включая стоимость материалов, не включая стоимость оборудования) по  имеющимся коммуникациям (межэтажные стояки), а также установка новых, с прохождением перекрытий и перегородок</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3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54</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абонентского ВОК (</w:t>
            </w:r>
            <w:r w:rsidRPr="00C54304">
              <w:rPr>
                <w:b/>
                <w:bCs/>
                <w:color w:val="000000"/>
                <w:sz w:val="16"/>
                <w:szCs w:val="16"/>
              </w:rPr>
              <w:t>2 -4 волокна</w:t>
            </w:r>
            <w:r w:rsidRPr="00C54304">
              <w:rPr>
                <w:color w:val="000000"/>
                <w:sz w:val="16"/>
                <w:szCs w:val="16"/>
              </w:rPr>
              <w:t>) от cущ. опт.  кросса в здании до абонента, с установкой опт. розетки/кросса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в том числе абонентской розетки/кросса и шнуров), восстановление отделки поверхностей и прочие,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219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 xml:space="preserve">Монтаж (замена) прямой или разветвительной оптической муфты; модернизация существующей муфты; врезка кабеля в существующую муфту, а также сварка ОВ в муфтах и оконечных устройствах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D0D0D"/>
                <w:sz w:val="16"/>
                <w:szCs w:val="16"/>
              </w:rPr>
            </w:pPr>
            <w:r w:rsidRPr="00C54304">
              <w:rPr>
                <w:color w:val="0D0D0D"/>
                <w:sz w:val="16"/>
                <w:szCs w:val="16"/>
              </w:rPr>
              <w:t>1 пигтейл/1 опт. волокно</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СМР (включая стоимость всех материалов) в том числе, монтаж кросса в стойку/шкаф на стену, его заземление;крепежные материалы, хомуты, и пр.пигтейлы;разделку ВОК;сварку ОВ в соответствии с схемой заказчика;проведение измерений;крепежные материалы, гильзы КЗДС, хомуты и пр. приобретение оптической муфты (по согласованию с Заказчиком), комплекс работ по монтажу оптической муфты,получение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Землеотвод под сооружение</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 оформление разрешительных документов на землеотвод под сооружение, получение кадастрового паспорта  без учета счета на оплату согласований.</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90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Монтаж контейнера "под ключ".</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Комплект        (1 контейнер)</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1"/>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Монтаж климатического телекоммуникационного шкафа (термошкафа)</w:t>
            </w:r>
          </w:p>
        </w:tc>
        <w:tc>
          <w:tcPr>
            <w:tcW w:w="1134" w:type="dxa"/>
            <w:tcBorders>
              <w:top w:val="nil"/>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sz w:val="16"/>
                <w:szCs w:val="16"/>
              </w:rPr>
            </w:pPr>
            <w:r w:rsidRPr="00C54304">
              <w:rPr>
                <w:sz w:val="16"/>
                <w:szCs w:val="16"/>
              </w:rPr>
              <w:t>1 шкаф</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(при необходимости).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58.1</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"под ключ" со стоимостью шкафа</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58.2</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без учета стоимости шкафа</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10145" w:type="dxa"/>
            <w:gridSpan w:val="8"/>
            <w:tcBorders>
              <w:top w:val="single" w:sz="4" w:space="0" w:color="auto"/>
              <w:left w:val="single" w:sz="4" w:space="0" w:color="auto"/>
              <w:bottom w:val="single" w:sz="4" w:space="0" w:color="auto"/>
              <w:right w:val="single" w:sz="4" w:space="0" w:color="000000"/>
            </w:tcBorders>
            <w:shd w:val="clear" w:color="000000" w:fill="31869B"/>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jc w:val="center"/>
              <w:rPr>
                <w:color w:val="000000"/>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4063" w:type="dxa"/>
            <w:gridSpan w:val="3"/>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r w:rsidRPr="00C54304">
              <w:rPr>
                <w:b/>
                <w:bCs/>
                <w:color w:val="C00000"/>
                <w:sz w:val="16"/>
                <w:szCs w:val="16"/>
              </w:rPr>
              <w:t>Примечания.</w:t>
            </w: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54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1</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41680F" w:rsidRPr="00C54304" w:rsidTr="0041680F">
        <w:trPr>
          <w:trHeight w:val="15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2</w:t>
            </w:r>
          </w:p>
        </w:tc>
        <w:tc>
          <w:tcPr>
            <w:tcW w:w="8777" w:type="dxa"/>
            <w:gridSpan w:val="6"/>
            <w:tcBorders>
              <w:top w:val="dotted" w:sz="4" w:space="0" w:color="auto"/>
              <w:left w:val="nil"/>
              <w:bottom w:val="dotted" w:sz="4" w:space="0" w:color="auto"/>
              <w:right w:val="dotted" w:sz="4" w:space="0" w:color="auto"/>
            </w:tcBorders>
            <w:shd w:val="clear" w:color="000000" w:fill="D9D9D9"/>
            <w:vAlign w:val="center"/>
            <w:hideMark/>
          </w:tcPr>
          <w:p w:rsidR="0041680F" w:rsidRPr="00C54304" w:rsidRDefault="0041680F" w:rsidP="0041680F">
            <w:pPr>
              <w:rPr>
                <w:color w:val="0D0D0D"/>
                <w:sz w:val="16"/>
                <w:szCs w:val="16"/>
              </w:rPr>
            </w:pPr>
            <w:r w:rsidRPr="00C54304">
              <w:rPr>
                <w:color w:val="FF0000"/>
                <w:sz w:val="16"/>
                <w:szCs w:val="16"/>
              </w:rPr>
              <w:t>Стоимость воздушного ввода в здание отдельно не рассчитывается - учтена стоимостью прокладки кабеля.</w:t>
            </w:r>
            <w:r w:rsidRPr="00C54304">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41680F" w:rsidRPr="00C54304" w:rsidTr="0041680F">
        <w:trPr>
          <w:trHeight w:val="58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3</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4</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b/>
                <w:bCs/>
                <w:color w:val="0D0D0D"/>
                <w:sz w:val="16"/>
                <w:szCs w:val="16"/>
              </w:rPr>
            </w:pPr>
            <w:r w:rsidRPr="00C54304">
              <w:rPr>
                <w:b/>
                <w:bCs/>
                <w:color w:val="0D0D0D"/>
                <w:sz w:val="16"/>
                <w:szCs w:val="16"/>
              </w:rPr>
              <w:t xml:space="preserve"> *</w:t>
            </w:r>
            <w:r w:rsidRPr="00C54304">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41680F" w:rsidRPr="00C54304" w:rsidTr="0041680F">
        <w:trPr>
          <w:trHeight w:val="13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b/>
                <w:bCs/>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5</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в состав ПИР 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41680F" w:rsidRPr="00C54304" w:rsidTr="0041680F">
        <w:trPr>
          <w:trHeight w:val="7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6</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 xml:space="preserve">*** - </w:t>
            </w:r>
            <w:r w:rsidRPr="00C54304">
              <w:rPr>
                <w:color w:val="FF0000"/>
                <w:sz w:val="16"/>
                <w:szCs w:val="16"/>
              </w:rPr>
              <w:t xml:space="preserve">кроме В2В. </w:t>
            </w:r>
            <w:r w:rsidRPr="00C54304">
              <w:rPr>
                <w:color w:val="0D0D0D"/>
                <w:sz w:val="16"/>
                <w:szCs w:val="16"/>
              </w:rPr>
              <w:t>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41680F" w:rsidRPr="00C54304" w:rsidTr="0041680F">
        <w:trPr>
          <w:trHeight w:val="9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7</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При стоительстве кабельной канализации до 2 отверстий использовать расценки: № 5.1,5.2,6.1,6.2,15.1,26.1,28.1,28.2,29.1,29.2,61,65. При строительстве кабельной канализации более 2 отверстий использовать для первых двух каналов расценки: № 5.1,5.2,6.1,6.2,15.1,26.1,28.1,28.2,29.1,29.2,61,65, для каждого последующего канала  - расценки :№ 5.3,6.3,15.2,26.2,28.3,29.3, для каждых последующих 2-х каналов: 61.1,66.</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8</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5.1,5.2,6.1,6.2,15.1,26.1,28.1,28.2,29.1,29.2,61,65 для первых двух  каналов  и 5.3,6.3,15.2,26.2,28.3,29.3 - для каждого последующего канала.</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9</w:t>
            </w:r>
          </w:p>
        </w:tc>
        <w:tc>
          <w:tcPr>
            <w:tcW w:w="8777" w:type="dxa"/>
            <w:gridSpan w:val="6"/>
            <w:tcBorders>
              <w:top w:val="dotted" w:sz="4" w:space="0" w:color="auto"/>
              <w:left w:val="nil"/>
              <w:bottom w:val="dotted" w:sz="4" w:space="0" w:color="auto"/>
              <w:right w:val="dotted"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При </w:t>
            </w:r>
            <w:r w:rsidRPr="00C54304">
              <w:rPr>
                <w:color w:val="FF0000"/>
                <w:sz w:val="16"/>
                <w:szCs w:val="16"/>
              </w:rPr>
              <w:t xml:space="preserve">строительстве ввода </w:t>
            </w:r>
            <w:r w:rsidRPr="00C54304">
              <w:rPr>
                <w:color w:val="0D0D0D"/>
                <w:sz w:val="16"/>
                <w:szCs w:val="16"/>
              </w:rPr>
              <w:t>в здание в процессе реализации всех проектов, кроме FTTB, (кабельная канализация от магистрали до здания)  с учетом пробивки и заделки отверстий в фундаменте или стене применять расценки из стр-ва каб. канализации соотвествующего раздела. Для удобства использования соотвествующие УКВ для вводов уже расчитаны через УКВ канализации: для PON,P2P расценка № 16; для В2В расценки №№ 27,30. Ввод в здание по проектам FTTB рассчитывать по расценке 4.</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10</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8.1 к= 0,94 , к расценкам 8.2 и 8.3  к=0,78</w:t>
            </w:r>
          </w:p>
        </w:tc>
      </w:tr>
      <w:tr w:rsidR="0041680F" w:rsidRPr="00C54304" w:rsidTr="0041680F">
        <w:trPr>
          <w:trHeight w:val="6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11</w:t>
            </w:r>
          </w:p>
        </w:tc>
        <w:tc>
          <w:tcPr>
            <w:tcW w:w="8777" w:type="dxa"/>
            <w:gridSpan w:val="6"/>
            <w:tcBorders>
              <w:top w:val="dotted" w:sz="4" w:space="0" w:color="auto"/>
              <w:left w:val="nil"/>
              <w:bottom w:val="dotted" w:sz="4" w:space="0" w:color="auto"/>
              <w:right w:val="dotted"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12</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При строительстве МСС, FTTC, ШПД для коттеджных поселков и при других видах строительства, кроме FTTB, стоимость прокладки магистральных  ВОЛС и ВОЛС на распределительных участках  рассчитывать по расценкам раздела 2. Стоимость строительства кабельной канализации - также по расценкам раздела 2.</w:t>
            </w:r>
          </w:p>
        </w:tc>
      </w:tr>
      <w:tr w:rsidR="0041680F" w:rsidRPr="00C54304" w:rsidTr="0041680F">
        <w:trPr>
          <w:trHeight w:val="40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13</w:t>
            </w:r>
          </w:p>
        </w:tc>
        <w:tc>
          <w:tcPr>
            <w:tcW w:w="8777" w:type="dxa"/>
            <w:gridSpan w:val="6"/>
            <w:tcBorders>
              <w:top w:val="dotted" w:sz="4" w:space="0" w:color="auto"/>
              <w:left w:val="nil"/>
              <w:bottom w:val="dotted" w:sz="4" w:space="0" w:color="auto"/>
              <w:right w:val="dotted"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Указанный в настоящих расценках размер "до" включает в себя этот размер / количество.</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dotted" w:sz="4" w:space="0" w:color="auto"/>
              <w:bottom w:val="nil"/>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14</w:t>
            </w:r>
          </w:p>
        </w:tc>
        <w:tc>
          <w:tcPr>
            <w:tcW w:w="8777" w:type="dxa"/>
            <w:gridSpan w:val="6"/>
            <w:tcBorders>
              <w:top w:val="dotted" w:sz="4" w:space="0" w:color="auto"/>
              <w:left w:val="nil"/>
              <w:bottom w:val="nil"/>
              <w:right w:val="nil"/>
            </w:tcBorders>
            <w:shd w:val="clear" w:color="000000" w:fill="D9D9D9"/>
            <w:vAlign w:val="bottom"/>
            <w:hideMark/>
          </w:tcPr>
          <w:p w:rsidR="0041680F" w:rsidRPr="00C54304" w:rsidRDefault="0041680F" w:rsidP="0041680F">
            <w:pPr>
              <w:rPr>
                <w:color w:val="000000"/>
                <w:sz w:val="16"/>
                <w:szCs w:val="16"/>
              </w:rPr>
            </w:pPr>
            <w:r w:rsidRPr="00C54304">
              <w:rPr>
                <w:color w:val="000000"/>
                <w:sz w:val="16"/>
                <w:szCs w:val="16"/>
              </w:rPr>
              <w:t xml:space="preserve">В разделе 1 состав работ по прокладке ВОК </w:t>
            </w:r>
            <w:r w:rsidRPr="00C54304">
              <w:rPr>
                <w:b/>
                <w:bCs/>
                <w:color w:val="FF0000"/>
                <w:sz w:val="16"/>
                <w:szCs w:val="16"/>
              </w:rPr>
              <w:t>до 500 м</w:t>
            </w:r>
            <w:r w:rsidRPr="00C54304">
              <w:rPr>
                <w:color w:val="000000"/>
                <w:sz w:val="16"/>
                <w:szCs w:val="16"/>
              </w:rPr>
              <w:t xml:space="preserve"> ,включеного в  расценки </w:t>
            </w:r>
            <w:r w:rsidRPr="00C54304">
              <w:rPr>
                <w:b/>
                <w:bCs/>
                <w:color w:val="FF0000"/>
                <w:sz w:val="16"/>
                <w:szCs w:val="16"/>
              </w:rPr>
              <w:t>с №№ 1.1 до 3.3</w:t>
            </w:r>
            <w:r w:rsidRPr="00C54304">
              <w:rPr>
                <w:color w:val="000000"/>
                <w:sz w:val="16"/>
                <w:szCs w:val="16"/>
              </w:rPr>
              <w:t>, соответствует составу работ по прокладке ВОК</w:t>
            </w:r>
            <w:r w:rsidRPr="00C54304">
              <w:rPr>
                <w:b/>
                <w:bCs/>
                <w:color w:val="000000"/>
                <w:sz w:val="16"/>
                <w:szCs w:val="16"/>
              </w:rPr>
              <w:t xml:space="preserve"> свыше 500 м</w:t>
            </w:r>
            <w:r w:rsidRPr="00C54304">
              <w:rPr>
                <w:color w:val="000000"/>
                <w:sz w:val="16"/>
                <w:szCs w:val="16"/>
              </w:rPr>
              <w:t xml:space="preserve">.в расценке </w:t>
            </w:r>
            <w:r w:rsidRPr="00C54304">
              <w:rPr>
                <w:b/>
                <w:bCs/>
                <w:color w:val="FF0000"/>
                <w:sz w:val="16"/>
                <w:szCs w:val="16"/>
              </w:rPr>
              <w:t xml:space="preserve">№ 10 </w:t>
            </w:r>
            <w:r w:rsidRPr="00C54304">
              <w:rPr>
                <w:color w:val="000000"/>
                <w:sz w:val="16"/>
                <w:szCs w:val="16"/>
              </w:rPr>
              <w:t>и учтен стоимостью 1 порта или 1 д/х в соотвествущей позиции.</w:t>
            </w:r>
          </w:p>
        </w:tc>
      </w:tr>
    </w:tbl>
    <w:p w:rsidR="0041680F" w:rsidRPr="00D71083" w:rsidRDefault="0041680F" w:rsidP="0041680F">
      <w:pPr>
        <w:pStyle w:val="af5"/>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41680F" w:rsidRPr="005F4C2A" w:rsidTr="0041680F">
        <w:trPr>
          <w:trHeight w:val="360"/>
        </w:trPr>
        <w:tc>
          <w:tcPr>
            <w:tcW w:w="7008" w:type="dxa"/>
            <w:gridSpan w:val="2"/>
            <w:tcBorders>
              <w:top w:val="nil"/>
              <w:left w:val="nil"/>
              <w:bottom w:val="nil"/>
              <w:right w:val="nil"/>
            </w:tcBorders>
            <w:noWrap/>
            <w:vAlign w:val="bottom"/>
          </w:tcPr>
          <w:p w:rsidR="0041680F" w:rsidRDefault="0041680F" w:rsidP="0041680F">
            <w:pPr>
              <w:rPr>
                <w:b/>
                <w:sz w:val="26"/>
                <w:szCs w:val="26"/>
              </w:rPr>
            </w:pPr>
          </w:p>
          <w:p w:rsidR="0041680F" w:rsidRDefault="0041680F" w:rsidP="0041680F">
            <w:pPr>
              <w:rPr>
                <w:b/>
                <w:sz w:val="26"/>
                <w:szCs w:val="26"/>
              </w:rPr>
            </w:pPr>
          </w:p>
          <w:p w:rsidR="0041680F" w:rsidRPr="005F4C2A" w:rsidRDefault="0041680F" w:rsidP="0041680F">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41680F" w:rsidRPr="005F4C2A" w:rsidRDefault="0041680F" w:rsidP="0041680F">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41680F" w:rsidRPr="00462941" w:rsidTr="0041680F">
        <w:tblPrEx>
          <w:tblLook w:val="0000" w:firstRow="0" w:lastRow="0" w:firstColumn="0" w:lastColumn="0" w:noHBand="0" w:noVBand="0"/>
        </w:tblPrEx>
        <w:trPr>
          <w:gridAfter w:val="1"/>
          <w:wAfter w:w="431" w:type="dxa"/>
          <w:trHeight w:val="790"/>
        </w:trPr>
        <w:tc>
          <w:tcPr>
            <w:tcW w:w="4927" w:type="dxa"/>
          </w:tcPr>
          <w:p w:rsidR="0041680F" w:rsidRPr="006210F1" w:rsidRDefault="0041680F" w:rsidP="0041680F">
            <w:pPr>
              <w:pStyle w:val="1b"/>
              <w:rPr>
                <w:sz w:val="26"/>
                <w:szCs w:val="26"/>
              </w:rPr>
            </w:pPr>
          </w:p>
          <w:p w:rsidR="0041680F" w:rsidRPr="009077E8" w:rsidRDefault="0041680F" w:rsidP="0041680F">
            <w:pPr>
              <w:widowControl w:val="0"/>
              <w:suppressAutoHyphens/>
              <w:rPr>
                <w:sz w:val="26"/>
                <w:szCs w:val="26"/>
              </w:rPr>
            </w:pPr>
          </w:p>
          <w:p w:rsidR="0041680F" w:rsidRPr="00F0441D" w:rsidRDefault="0041680F" w:rsidP="0041680F">
            <w:pPr>
              <w:pStyle w:val="aff8"/>
              <w:widowControl w:val="0"/>
              <w:suppressAutoHyphens/>
              <w:ind w:left="318"/>
            </w:pPr>
            <w:r w:rsidRPr="00F0441D">
              <w:t xml:space="preserve">___________________ </w:t>
            </w:r>
          </w:p>
          <w:p w:rsidR="0041680F" w:rsidRPr="00AF2424" w:rsidRDefault="0041680F" w:rsidP="0041680F">
            <w:pPr>
              <w:pStyle w:val="46"/>
              <w:rPr>
                <w:sz w:val="26"/>
                <w:szCs w:val="26"/>
              </w:rPr>
            </w:pPr>
            <w:r>
              <w:rPr>
                <w:sz w:val="26"/>
                <w:szCs w:val="26"/>
              </w:rPr>
              <w:t>м.п.</w:t>
            </w:r>
          </w:p>
          <w:p w:rsidR="0041680F" w:rsidRPr="00462941" w:rsidRDefault="0041680F" w:rsidP="0041680F">
            <w:pPr>
              <w:widowControl w:val="0"/>
              <w:suppressAutoHyphens/>
              <w:ind w:left="318"/>
              <w:rPr>
                <w:b/>
                <w:bCs/>
                <w:sz w:val="26"/>
                <w:szCs w:val="26"/>
              </w:rPr>
            </w:pPr>
          </w:p>
        </w:tc>
        <w:tc>
          <w:tcPr>
            <w:tcW w:w="4927" w:type="dxa"/>
            <w:gridSpan w:val="2"/>
          </w:tcPr>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r w:rsidRPr="00DB2754">
              <w:rPr>
                <w:sz w:val="26"/>
                <w:szCs w:val="26"/>
              </w:rPr>
              <w:t xml:space="preserve">______________ </w:t>
            </w:r>
          </w:p>
          <w:p w:rsidR="0041680F" w:rsidRPr="00462941" w:rsidRDefault="0041680F" w:rsidP="0041680F">
            <w:pPr>
              <w:widowControl w:val="0"/>
              <w:suppressAutoHyphens/>
              <w:ind w:left="318"/>
              <w:rPr>
                <w:b/>
                <w:bCs/>
                <w:sz w:val="26"/>
                <w:szCs w:val="26"/>
              </w:rPr>
            </w:pPr>
            <w:r w:rsidRPr="00DB2754">
              <w:rPr>
                <w:sz w:val="26"/>
                <w:szCs w:val="26"/>
              </w:rPr>
              <w:t xml:space="preserve">  м.п.</w:t>
            </w:r>
          </w:p>
        </w:tc>
      </w:tr>
    </w:tbl>
    <w:p w:rsidR="0041680F" w:rsidRPr="001F52AE" w:rsidRDefault="0041680F" w:rsidP="0041680F">
      <w:pPr>
        <w:pStyle w:val="39"/>
        <w:spacing w:before="120"/>
        <w:ind w:left="425"/>
        <w:rPr>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Pr="005F4C2A" w:rsidRDefault="0041680F" w:rsidP="0041680F">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41680F" w:rsidRDefault="0041680F" w:rsidP="0041680F">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41680F" w:rsidRDefault="0041680F" w:rsidP="0041680F">
      <w:pPr>
        <w:jc w:val="both"/>
        <w:rPr>
          <w:rFonts w:eastAsia="MS Mincho"/>
        </w:rPr>
      </w:pPr>
    </w:p>
    <w:p w:rsidR="0041680F" w:rsidRPr="00DF6E43" w:rsidRDefault="0041680F" w:rsidP="0041680F">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1680F" w:rsidRPr="00293694" w:rsidRDefault="0041680F" w:rsidP="0041680F">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680F" w:rsidRPr="00293694" w:rsidRDefault="0041680F" w:rsidP="0041680F">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0C3100" w:rsidTr="0041680F">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1680F" w:rsidRPr="000C3100" w:rsidTr="0041680F">
        <w:tc>
          <w:tcPr>
            <w:tcW w:w="4927" w:type="dxa"/>
          </w:tcPr>
          <w:p w:rsidR="0041680F" w:rsidRDefault="0041680F" w:rsidP="0041680F">
            <w:pPr>
              <w:pStyle w:val="aff8"/>
              <w:widowControl w:val="0"/>
              <w:suppressAutoHyphens/>
              <w:ind w:left="318"/>
            </w:pPr>
          </w:p>
          <w:p w:rsidR="0041680F" w:rsidRDefault="0041680F" w:rsidP="0041680F">
            <w:pPr>
              <w:pStyle w:val="aff8"/>
              <w:widowControl w:val="0"/>
              <w:suppressAutoHyphens/>
              <w:ind w:left="318"/>
            </w:pPr>
          </w:p>
          <w:p w:rsidR="0041680F" w:rsidRPr="009077E8" w:rsidRDefault="0041680F" w:rsidP="0041680F">
            <w:pPr>
              <w:pStyle w:val="aff8"/>
              <w:widowControl w:val="0"/>
              <w:suppressAutoHyphens/>
              <w:ind w:left="318"/>
            </w:pPr>
            <w:r w:rsidRPr="000C3100">
              <w:t>___________________</w:t>
            </w:r>
            <w:r>
              <w:t xml:space="preserve"> </w:t>
            </w:r>
          </w:p>
          <w:p w:rsidR="0041680F" w:rsidRPr="006210F1" w:rsidRDefault="0041680F" w:rsidP="0041680F">
            <w:pPr>
              <w:pStyle w:val="aff8"/>
              <w:widowControl w:val="0"/>
              <w:suppressAutoHyphens/>
              <w:ind w:left="318"/>
            </w:pPr>
            <w:r>
              <w:t>м.п.</w:t>
            </w:r>
          </w:p>
          <w:p w:rsidR="0041680F" w:rsidRPr="000C3100" w:rsidRDefault="0041680F" w:rsidP="0041680F">
            <w:pPr>
              <w:widowControl w:val="0"/>
              <w:suppressAutoHyphens/>
              <w:ind w:left="318"/>
              <w:rPr>
                <w:b/>
                <w:bCs/>
                <w:sz w:val="26"/>
                <w:szCs w:val="26"/>
              </w:rPr>
            </w:pPr>
          </w:p>
        </w:tc>
        <w:tc>
          <w:tcPr>
            <w:tcW w:w="4927" w:type="dxa"/>
          </w:tcPr>
          <w:p w:rsidR="0041680F" w:rsidRPr="00464AD3" w:rsidRDefault="0041680F" w:rsidP="0041680F">
            <w:pPr>
              <w:pStyle w:val="46"/>
              <w:jc w:val="center"/>
              <w:rPr>
                <w:sz w:val="26"/>
                <w:szCs w:val="26"/>
              </w:rPr>
            </w:pPr>
            <w:permStart w:id="1077412574" w:edGrp="everyone"/>
          </w:p>
          <w:p w:rsidR="0041680F" w:rsidRPr="00A22359" w:rsidRDefault="0041680F" w:rsidP="0041680F">
            <w:pPr>
              <w:pStyle w:val="46"/>
              <w:jc w:val="center"/>
              <w:rPr>
                <w:sz w:val="26"/>
                <w:szCs w:val="26"/>
              </w:rPr>
            </w:pPr>
          </w:p>
          <w:p w:rsidR="0041680F" w:rsidRPr="00A22359" w:rsidRDefault="0041680F" w:rsidP="0041680F">
            <w:pPr>
              <w:pStyle w:val="46"/>
              <w:jc w:val="center"/>
              <w:rPr>
                <w:sz w:val="26"/>
                <w:szCs w:val="26"/>
              </w:rPr>
            </w:pPr>
            <w:r w:rsidRPr="00A22359">
              <w:rPr>
                <w:sz w:val="26"/>
                <w:szCs w:val="26"/>
              </w:rPr>
              <w:t xml:space="preserve">______________ </w:t>
            </w:r>
          </w:p>
          <w:p w:rsidR="0041680F" w:rsidRPr="00A22359" w:rsidRDefault="0041680F" w:rsidP="0041680F">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1077412574"/>
          </w:p>
          <w:p w:rsidR="0041680F" w:rsidRPr="000C3100" w:rsidRDefault="0041680F" w:rsidP="0041680F">
            <w:pPr>
              <w:widowControl w:val="0"/>
              <w:suppressAutoHyphens/>
              <w:ind w:left="318"/>
              <w:rPr>
                <w:b/>
                <w:bCs/>
                <w:sz w:val="26"/>
                <w:szCs w:val="26"/>
              </w:rPr>
            </w:pPr>
          </w:p>
        </w:tc>
      </w:tr>
    </w:tbl>
    <w:p w:rsidR="0041680F" w:rsidRDefault="0041680F" w:rsidP="0041680F">
      <w:pPr>
        <w:pStyle w:val="afffff"/>
        <w:spacing w:line="360" w:lineRule="auto"/>
        <w:jc w:val="right"/>
        <w:rPr>
          <w:b w:val="0"/>
          <w:iCs/>
          <w:caps w:val="0"/>
          <w:sz w:val="26"/>
          <w:szCs w:val="26"/>
        </w:rPr>
        <w:sectPr w:rsidR="0041680F" w:rsidSect="0041680F">
          <w:headerReference w:type="even" r:id="rId63"/>
          <w:headerReference w:type="default" r:id="rId64"/>
          <w:footerReference w:type="default" r:id="rId65"/>
          <w:pgSz w:w="11906" w:h="16838"/>
          <w:pgMar w:top="1134" w:right="851" w:bottom="1134" w:left="1276" w:header="709" w:footer="709" w:gutter="0"/>
          <w:cols w:space="708"/>
          <w:docGrid w:linePitch="360"/>
        </w:sectPr>
      </w:pPr>
    </w:p>
    <w:p w:rsidR="0041680F" w:rsidRDefault="0041680F" w:rsidP="0041680F">
      <w:pPr>
        <w:pStyle w:val="afffff"/>
        <w:spacing w:line="360" w:lineRule="auto"/>
        <w:jc w:val="right"/>
        <w:rPr>
          <w:b w:val="0"/>
          <w:iCs/>
          <w:caps w:val="0"/>
          <w:sz w:val="26"/>
          <w:szCs w:val="26"/>
        </w:rPr>
      </w:pPr>
    </w:p>
    <w:p w:rsidR="0041680F" w:rsidRPr="00D573AB" w:rsidRDefault="0041680F" w:rsidP="0041680F">
      <w:pPr>
        <w:spacing w:line="360" w:lineRule="auto"/>
        <w:jc w:val="right"/>
        <w:rPr>
          <w:bCs/>
          <w:iCs/>
          <w:sz w:val="26"/>
          <w:szCs w:val="26"/>
        </w:rPr>
      </w:pPr>
      <w:r w:rsidRPr="00D573AB">
        <w:rPr>
          <w:bCs/>
          <w:iCs/>
          <w:sz w:val="26"/>
          <w:szCs w:val="26"/>
        </w:rPr>
        <w:t>Приложение №</w:t>
      </w:r>
      <w:r>
        <w:rPr>
          <w:bCs/>
          <w:iCs/>
          <w:sz w:val="26"/>
          <w:szCs w:val="26"/>
        </w:rPr>
        <w:t>5</w:t>
      </w:r>
    </w:p>
    <w:p w:rsidR="0041680F" w:rsidRPr="00D573AB" w:rsidRDefault="0041680F" w:rsidP="0041680F">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41680F" w:rsidRPr="0027375C" w:rsidRDefault="0041680F" w:rsidP="0041680F">
      <w:pPr>
        <w:keepNext/>
        <w:spacing w:before="240" w:after="120"/>
        <w:ind w:left="792" w:hanging="360"/>
        <w:jc w:val="both"/>
        <w:outlineLvl w:val="0"/>
        <w:rPr>
          <w:rFonts w:eastAsia="MS Mincho"/>
          <w:b/>
          <w:bCs/>
          <w:kern w:val="32"/>
          <w:sz w:val="22"/>
          <w:szCs w:val="22"/>
        </w:rPr>
      </w:pPr>
      <w:bookmarkStart w:id="122"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2"/>
    </w:p>
    <w:tbl>
      <w:tblPr>
        <w:tblW w:w="5000" w:type="pct"/>
        <w:tblLook w:val="00A0" w:firstRow="1" w:lastRow="0" w:firstColumn="1" w:lastColumn="0" w:noHBand="0" w:noVBand="0"/>
      </w:tblPr>
      <w:tblGrid>
        <w:gridCol w:w="276"/>
        <w:gridCol w:w="336"/>
        <w:gridCol w:w="277"/>
        <w:gridCol w:w="277"/>
        <w:gridCol w:w="277"/>
        <w:gridCol w:w="277"/>
        <w:gridCol w:w="277"/>
        <w:gridCol w:w="277"/>
        <w:gridCol w:w="277"/>
        <w:gridCol w:w="277"/>
        <w:gridCol w:w="277"/>
        <w:gridCol w:w="277"/>
        <w:gridCol w:w="277"/>
        <w:gridCol w:w="277"/>
        <w:gridCol w:w="277"/>
        <w:gridCol w:w="277"/>
        <w:gridCol w:w="260"/>
        <w:gridCol w:w="261"/>
        <w:gridCol w:w="277"/>
        <w:gridCol w:w="277"/>
        <w:gridCol w:w="336"/>
        <w:gridCol w:w="277"/>
        <w:gridCol w:w="277"/>
        <w:gridCol w:w="277"/>
        <w:gridCol w:w="277"/>
        <w:gridCol w:w="277"/>
        <w:gridCol w:w="277"/>
        <w:gridCol w:w="277"/>
        <w:gridCol w:w="277"/>
        <w:gridCol w:w="277"/>
        <w:gridCol w:w="277"/>
        <w:gridCol w:w="277"/>
        <w:gridCol w:w="277"/>
        <w:gridCol w:w="277"/>
        <w:gridCol w:w="277"/>
      </w:tblGrid>
      <w:tr w:rsidR="0041680F" w:rsidRPr="0027375C" w:rsidTr="0041680F">
        <w:trPr>
          <w:trHeight w:val="284"/>
        </w:trPr>
        <w:tc>
          <w:tcPr>
            <w:tcW w:w="5000" w:type="pct"/>
            <w:gridSpan w:val="35"/>
            <w:tcBorders>
              <w:top w:val="nil"/>
              <w:left w:val="nil"/>
              <w:bottom w:val="single" w:sz="4" w:space="0" w:color="auto"/>
              <w:right w:val="nil"/>
            </w:tcBorders>
            <w:noWrap/>
            <w:vAlign w:val="center"/>
          </w:tcPr>
          <w:p w:rsidR="0041680F" w:rsidRPr="0027375C" w:rsidRDefault="0041680F" w:rsidP="0041680F">
            <w:pPr>
              <w:suppressAutoHyphens/>
              <w:spacing w:line="276" w:lineRule="auto"/>
              <w:jc w:val="center"/>
              <w:rPr>
                <w:bCs/>
                <w:i/>
                <w:sz w:val="16"/>
                <w:szCs w:val="16"/>
                <w:lang w:eastAsia="ar-SA"/>
              </w:rPr>
            </w:pPr>
          </w:p>
        </w:tc>
      </w:tr>
      <w:tr w:rsidR="0041680F" w:rsidRPr="0027375C" w:rsidTr="0041680F">
        <w:trPr>
          <w:trHeight w:val="277"/>
        </w:trPr>
        <w:tc>
          <w:tcPr>
            <w:tcW w:w="5000" w:type="pct"/>
            <w:gridSpan w:val="35"/>
            <w:tcBorders>
              <w:top w:val="nil"/>
              <w:left w:val="nil"/>
              <w:bottom w:val="single" w:sz="4" w:space="0" w:color="auto"/>
              <w:right w:val="nil"/>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41680F" w:rsidRPr="0027375C" w:rsidTr="0041680F">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r>
      <w:tr w:rsidR="0041680F" w:rsidRPr="0027375C" w:rsidTr="0041680F">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41680F" w:rsidRPr="0027375C" w:rsidTr="0041680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35</w:t>
            </w: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bl>
    <w:p w:rsidR="0041680F" w:rsidRPr="0027375C" w:rsidRDefault="0041680F" w:rsidP="0041680F">
      <w:pPr>
        <w:suppressAutoHyphens/>
        <w:jc w:val="both"/>
        <w:rPr>
          <w:b/>
          <w:bCs/>
          <w:lang w:eastAsia="ar-SA"/>
        </w:rPr>
      </w:pPr>
    </w:p>
    <w:p w:rsidR="0041680F" w:rsidRPr="00D573AB" w:rsidRDefault="0041680F" w:rsidP="0041680F">
      <w:pPr>
        <w:jc w:val="both"/>
        <w:rPr>
          <w:rFonts w:eastAsia="MS Mincho"/>
        </w:rPr>
      </w:pPr>
    </w:p>
    <w:p w:rsidR="0041680F" w:rsidRPr="00D573AB" w:rsidRDefault="0041680F" w:rsidP="0041680F">
      <w:pPr>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D573AB" w:rsidTr="0041680F">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Заказчика:</w:t>
            </w:r>
          </w:p>
        </w:tc>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Подрядчика:</w:t>
            </w:r>
          </w:p>
        </w:tc>
      </w:tr>
      <w:tr w:rsidR="0041680F" w:rsidRPr="00D573AB" w:rsidTr="0041680F">
        <w:tc>
          <w:tcPr>
            <w:tcW w:w="4927" w:type="dxa"/>
          </w:tcPr>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r w:rsidRPr="00D573AB">
              <w:rPr>
                <w:sz w:val="26"/>
                <w:szCs w:val="26"/>
              </w:rPr>
              <w:t xml:space="preserve">___________________ </w:t>
            </w:r>
          </w:p>
          <w:p w:rsidR="0041680F" w:rsidRPr="00D573AB" w:rsidRDefault="0041680F" w:rsidP="0041680F">
            <w:pPr>
              <w:widowControl w:val="0"/>
              <w:suppressAutoHyphens/>
              <w:ind w:left="318"/>
              <w:rPr>
                <w:sz w:val="26"/>
                <w:szCs w:val="26"/>
              </w:rPr>
            </w:pPr>
            <w:r w:rsidRPr="00D573AB">
              <w:rPr>
                <w:sz w:val="26"/>
                <w:szCs w:val="26"/>
              </w:rPr>
              <w:t>м.п.</w:t>
            </w:r>
          </w:p>
          <w:p w:rsidR="0041680F" w:rsidRPr="00D573AB" w:rsidRDefault="0041680F" w:rsidP="0041680F">
            <w:pPr>
              <w:widowControl w:val="0"/>
              <w:suppressAutoHyphens/>
              <w:ind w:left="318"/>
              <w:rPr>
                <w:b/>
                <w:bCs/>
                <w:sz w:val="26"/>
                <w:szCs w:val="26"/>
              </w:rPr>
            </w:pPr>
          </w:p>
        </w:tc>
        <w:tc>
          <w:tcPr>
            <w:tcW w:w="4927" w:type="dxa"/>
          </w:tcPr>
          <w:p w:rsidR="0041680F" w:rsidRPr="00D573AB" w:rsidRDefault="0041680F" w:rsidP="0041680F">
            <w:pPr>
              <w:jc w:val="center"/>
              <w:rPr>
                <w:sz w:val="26"/>
                <w:szCs w:val="26"/>
              </w:rPr>
            </w:pPr>
            <w:permStart w:id="1479897788" w:edGrp="everyone"/>
          </w:p>
          <w:p w:rsidR="0041680F" w:rsidRPr="00D573AB" w:rsidRDefault="0041680F" w:rsidP="0041680F">
            <w:pPr>
              <w:jc w:val="center"/>
              <w:rPr>
                <w:sz w:val="26"/>
                <w:szCs w:val="26"/>
              </w:rPr>
            </w:pPr>
          </w:p>
          <w:p w:rsidR="0041680F" w:rsidRPr="00D573AB" w:rsidRDefault="0041680F" w:rsidP="0041680F">
            <w:pPr>
              <w:jc w:val="center"/>
              <w:rPr>
                <w:sz w:val="26"/>
                <w:szCs w:val="26"/>
              </w:rPr>
            </w:pPr>
            <w:r w:rsidRPr="00D573AB">
              <w:rPr>
                <w:sz w:val="26"/>
                <w:szCs w:val="26"/>
              </w:rPr>
              <w:t xml:space="preserve">______________ </w:t>
            </w:r>
          </w:p>
          <w:p w:rsidR="0041680F" w:rsidRPr="00D573AB" w:rsidRDefault="0041680F" w:rsidP="0041680F">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1479897788"/>
          </w:p>
          <w:p w:rsidR="0041680F" w:rsidRPr="00D573AB" w:rsidRDefault="0041680F" w:rsidP="0041680F">
            <w:pPr>
              <w:widowControl w:val="0"/>
              <w:suppressAutoHyphens/>
              <w:ind w:left="318"/>
              <w:rPr>
                <w:b/>
                <w:bCs/>
                <w:sz w:val="26"/>
                <w:szCs w:val="26"/>
              </w:rPr>
            </w:pPr>
          </w:p>
        </w:tc>
      </w:tr>
    </w:tbl>
    <w:p w:rsidR="0041680F" w:rsidRPr="0041680F" w:rsidRDefault="0041680F" w:rsidP="0041680F">
      <w:pPr>
        <w:rPr>
          <w:rFonts w:eastAsia="MS Mincho"/>
          <w:lang w:val="x-none" w:eastAsia="x-none"/>
        </w:rPr>
      </w:pPr>
    </w:p>
    <w:sectPr w:rsidR="0041680F" w:rsidRPr="0041680F" w:rsidSect="0041680F">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5BD" w:rsidRDefault="000455BD" w:rsidP="00341A9D">
      <w:r>
        <w:separator/>
      </w:r>
    </w:p>
  </w:endnote>
  <w:endnote w:type="continuationSeparator" w:id="0">
    <w:p w:rsidR="000455BD" w:rsidRDefault="000455B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A367D1">
      <w:rPr>
        <w:rStyle w:val="aff0"/>
        <w:noProof/>
      </w:rPr>
      <w:t>65</w:t>
    </w:r>
    <w:r>
      <w:rPr>
        <w:rStyle w:val="aff0"/>
      </w:rPr>
      <w:fldChar w:fldCharType="end"/>
    </w:r>
  </w:p>
  <w:p w:rsidR="000455BD" w:rsidRDefault="000455BD" w:rsidP="0041680F">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A367D1">
      <w:rPr>
        <w:rStyle w:val="aff0"/>
        <w:noProof/>
      </w:rPr>
      <w:t>68</w:t>
    </w:r>
    <w:r>
      <w:rPr>
        <w:rStyle w:val="aff0"/>
      </w:rPr>
      <w:fldChar w:fldCharType="end"/>
    </w:r>
  </w:p>
  <w:p w:rsidR="000455BD" w:rsidRDefault="000455BD" w:rsidP="0041680F">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A367D1">
      <w:rPr>
        <w:rStyle w:val="aff0"/>
        <w:noProof/>
      </w:rPr>
      <w:t>119</w:t>
    </w:r>
    <w:r>
      <w:rPr>
        <w:rStyle w:val="aff0"/>
      </w:rPr>
      <w:fldChar w:fldCharType="end"/>
    </w:r>
  </w:p>
  <w:p w:rsidR="000455BD" w:rsidRDefault="000455BD" w:rsidP="0041680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5BD" w:rsidRDefault="000455BD" w:rsidP="00341A9D">
      <w:r>
        <w:separator/>
      </w:r>
    </w:p>
  </w:footnote>
  <w:footnote w:type="continuationSeparator" w:id="0">
    <w:p w:rsidR="000455BD" w:rsidRDefault="000455BD" w:rsidP="00341A9D">
      <w:r>
        <w:continuationSeparator/>
      </w:r>
    </w:p>
  </w:footnote>
  <w:footnote w:id="1">
    <w:p w:rsidR="000455BD" w:rsidRDefault="000455BD"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455BD" w:rsidRPr="009831A8" w:rsidRDefault="000455BD"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0455BD" w:rsidRPr="00DD3C81" w:rsidRDefault="000455BD"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pPr>
      <w:pStyle w:val="ac"/>
      <w:jc w:val="center"/>
    </w:pPr>
    <w:r>
      <w:fldChar w:fldCharType="begin"/>
    </w:r>
    <w:r>
      <w:instrText>PAGE   \* MERGEFORMAT</w:instrText>
    </w:r>
    <w:r>
      <w:fldChar w:fldCharType="separate"/>
    </w:r>
    <w:r w:rsidR="00A367D1">
      <w:rPr>
        <w:noProof/>
      </w:rPr>
      <w:t>2</w:t>
    </w:r>
    <w:r>
      <w:fldChar w:fldCharType="end"/>
    </w:r>
  </w:p>
  <w:p w:rsidR="000455BD" w:rsidRDefault="000455B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pPr>
      <w:pStyle w:val="ac"/>
      <w:jc w:val="center"/>
    </w:pPr>
    <w:r>
      <w:fldChar w:fldCharType="begin"/>
    </w:r>
    <w:r>
      <w:instrText>PAGE   \* MERGEFORMAT</w:instrText>
    </w:r>
    <w:r>
      <w:fldChar w:fldCharType="separate"/>
    </w:r>
    <w:r w:rsidR="00A367D1">
      <w:rPr>
        <w:noProof/>
      </w:rPr>
      <w:t>66</w:t>
    </w:r>
    <w:r>
      <w:fldChar w:fldCharType="end"/>
    </w:r>
  </w:p>
  <w:p w:rsidR="000455BD" w:rsidRDefault="000455B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455BD" w:rsidRDefault="000455BD">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A367D1">
      <w:rPr>
        <w:rStyle w:val="aff0"/>
        <w:noProof/>
      </w:rPr>
      <w:t>65</w:t>
    </w:r>
    <w:r>
      <w:rPr>
        <w:rStyle w:val="aff0"/>
      </w:rPr>
      <w:fldChar w:fldCharType="end"/>
    </w:r>
  </w:p>
  <w:p w:rsidR="000455BD" w:rsidRDefault="000455BD">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455BD" w:rsidRDefault="000455BD">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A367D1">
      <w:rPr>
        <w:rStyle w:val="aff0"/>
        <w:noProof/>
      </w:rPr>
      <w:t>68</w:t>
    </w:r>
    <w:r>
      <w:rPr>
        <w:rStyle w:val="aff0"/>
      </w:rPr>
      <w:fldChar w:fldCharType="end"/>
    </w:r>
  </w:p>
  <w:p w:rsidR="000455BD" w:rsidRDefault="000455BD">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455BD" w:rsidRDefault="000455BD">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A367D1">
      <w:rPr>
        <w:rStyle w:val="aff0"/>
        <w:noProof/>
      </w:rPr>
      <w:t>119</w:t>
    </w:r>
    <w:r>
      <w:rPr>
        <w:rStyle w:val="aff0"/>
      </w:rPr>
      <w:fldChar w:fldCharType="end"/>
    </w:r>
  </w:p>
  <w:p w:rsidR="000455BD" w:rsidRDefault="000455BD" w:rsidP="004168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8"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0"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3"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0"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7"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E6006D9"/>
    <w:multiLevelType w:val="hybridMultilevel"/>
    <w:tmpl w:val="B1C6A562"/>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2"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3"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7"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8"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9"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6152556D"/>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71"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3"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76"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7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78"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0" w15:restartNumberingAfterBreak="0">
    <w:nsid w:val="73137DC9"/>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7406584F"/>
    <w:multiLevelType w:val="multilevel"/>
    <w:tmpl w:val="67B03F92"/>
    <w:lvl w:ilvl="0">
      <w:start w:val="1"/>
      <w:numFmt w:val="upperRoman"/>
      <w:lvlText w:val="%1."/>
      <w:lvlJc w:val="left"/>
      <w:pPr>
        <w:ind w:left="1080" w:hanging="720"/>
      </w:pPr>
      <w:rPr>
        <w:rFonts w:cs="Times New Roman" w:hint="default"/>
        <w:color w:val="0070C0"/>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82" w15:restartNumberingAfterBreak="0">
    <w:nsid w:val="74203DC4"/>
    <w:multiLevelType w:val="multilevel"/>
    <w:tmpl w:val="B71E7402"/>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85"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7"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88"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86"/>
  </w:num>
  <w:num w:numId="2">
    <w:abstractNumId w:val="55"/>
  </w:num>
  <w:num w:numId="3">
    <w:abstractNumId w:val="47"/>
  </w:num>
  <w:num w:numId="4">
    <w:abstractNumId w:val="79"/>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45"/>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75"/>
  </w:num>
  <w:num w:numId="22">
    <w:abstractNumId w:val="1"/>
  </w:num>
  <w:num w:numId="23">
    <w:abstractNumId w:val="74"/>
  </w:num>
  <w:num w:numId="24">
    <w:abstractNumId w:val="11"/>
  </w:num>
  <w:num w:numId="25">
    <w:abstractNumId w:val="84"/>
  </w:num>
  <w:num w:numId="26">
    <w:abstractNumId w:val="87"/>
  </w:num>
  <w:num w:numId="27">
    <w:abstractNumId w:val="20"/>
  </w:num>
  <w:num w:numId="28">
    <w:abstractNumId w:val="54"/>
  </w:num>
  <w:num w:numId="29">
    <w:abstractNumId w:val="51"/>
  </w:num>
  <w:num w:numId="30">
    <w:abstractNumId w:val="31"/>
  </w:num>
  <w:num w:numId="31">
    <w:abstractNumId w:val="65"/>
  </w:num>
  <w:num w:numId="32">
    <w:abstractNumId w:val="34"/>
  </w:num>
  <w:num w:numId="33">
    <w:abstractNumId w:val="88"/>
  </w:num>
  <w:num w:numId="34">
    <w:abstractNumId w:val="63"/>
  </w:num>
  <w:num w:numId="35">
    <w:abstractNumId w:val="15"/>
  </w:num>
  <w:num w:numId="36">
    <w:abstractNumId w:val="56"/>
  </w:num>
  <w:num w:numId="37">
    <w:abstractNumId w:val="36"/>
  </w:num>
  <w:num w:numId="38">
    <w:abstractNumId w:val="41"/>
  </w:num>
  <w:num w:numId="39">
    <w:abstractNumId w:val="22"/>
  </w:num>
  <w:num w:numId="40">
    <w:abstractNumId w:val="43"/>
  </w:num>
  <w:num w:numId="41">
    <w:abstractNumId w:val="12"/>
  </w:num>
  <w:num w:numId="42">
    <w:abstractNumId w:val="49"/>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81"/>
  </w:num>
  <w:num w:numId="46">
    <w:abstractNumId w:val="33"/>
  </w:num>
  <w:num w:numId="47">
    <w:abstractNumId w:val="68"/>
  </w:num>
  <w:num w:numId="48">
    <w:abstractNumId w:val="59"/>
  </w:num>
  <w:num w:numId="49">
    <w:abstractNumId w:val="38"/>
  </w:num>
  <w:num w:numId="50">
    <w:abstractNumId w:val="53"/>
  </w:num>
  <w:num w:numId="51">
    <w:abstractNumId w:val="48"/>
  </w:num>
  <w:num w:numId="52">
    <w:abstractNumId w:val="18"/>
  </w:num>
  <w:num w:numId="53">
    <w:abstractNumId w:val="8"/>
  </w:num>
  <w:num w:numId="54">
    <w:abstractNumId w:val="19"/>
  </w:num>
  <w:num w:numId="55">
    <w:abstractNumId w:val="64"/>
  </w:num>
  <w:num w:numId="56">
    <w:abstractNumId w:val="27"/>
  </w:num>
  <w:num w:numId="57">
    <w:abstractNumId w:val="73"/>
  </w:num>
  <w:num w:numId="58">
    <w:abstractNumId w:val="61"/>
  </w:num>
  <w:num w:numId="59">
    <w:abstractNumId w:val="83"/>
  </w:num>
  <w:num w:numId="60">
    <w:abstractNumId w:val="24"/>
  </w:num>
  <w:num w:numId="61">
    <w:abstractNumId w:val="17"/>
  </w:num>
  <w:num w:numId="62">
    <w:abstractNumId w:val="25"/>
  </w:num>
  <w:num w:numId="63">
    <w:abstractNumId w:val="76"/>
  </w:num>
  <w:num w:numId="6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8"/>
  </w:num>
  <w:num w:numId="66">
    <w:abstractNumId w:val="85"/>
  </w:num>
  <w:num w:numId="67">
    <w:abstractNumId w:val="52"/>
  </w:num>
  <w:num w:numId="68">
    <w:abstractNumId w:val="67"/>
  </w:num>
  <w:num w:numId="69">
    <w:abstractNumId w:val="44"/>
  </w:num>
  <w:num w:numId="70">
    <w:abstractNumId w:val="72"/>
  </w:num>
  <w:num w:numId="71">
    <w:abstractNumId w:val="32"/>
  </w:num>
  <w:num w:numId="72">
    <w:abstractNumId w:val="82"/>
  </w:num>
  <w:num w:numId="73">
    <w:abstractNumId w:val="35"/>
  </w:num>
  <w:num w:numId="74">
    <w:abstractNumId w:val="40"/>
  </w:num>
  <w:num w:numId="75">
    <w:abstractNumId w:val="78"/>
  </w:num>
  <w:num w:numId="76">
    <w:abstractNumId w:val="71"/>
  </w:num>
  <w:num w:numId="77">
    <w:abstractNumId w:val="69"/>
  </w:num>
  <w:num w:numId="78">
    <w:abstractNumId w:val="50"/>
  </w:num>
  <w:num w:numId="79">
    <w:abstractNumId w:val="14"/>
  </w:num>
  <w:num w:numId="80">
    <w:abstractNumId w:val="10"/>
  </w:num>
  <w:num w:numId="81">
    <w:abstractNumId w:val="60"/>
  </w:num>
  <w:num w:numId="82">
    <w:abstractNumId w:val="16"/>
  </w:num>
  <w:num w:numId="83">
    <w:abstractNumId w:val="42"/>
  </w:num>
  <w:num w:numId="84">
    <w:abstractNumId w:val="23"/>
  </w:num>
  <w:num w:numId="85">
    <w:abstractNumId w:val="57"/>
  </w:num>
  <w:num w:numId="86">
    <w:abstractNumId w:val="80"/>
  </w:num>
  <w:num w:numId="87">
    <w:abstractNumId w:val="70"/>
  </w:num>
  <w:num w:numId="88">
    <w:abstractNumId w:val="7"/>
  </w:num>
  <w:num w:numId="89">
    <w:abstractNumId w:val="2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17E3C"/>
    <w:rsid w:val="00027A29"/>
    <w:rsid w:val="000455BD"/>
    <w:rsid w:val="0004582B"/>
    <w:rsid w:val="000664E8"/>
    <w:rsid w:val="0009104E"/>
    <w:rsid w:val="00091A4A"/>
    <w:rsid w:val="000A07C4"/>
    <w:rsid w:val="000C2C90"/>
    <w:rsid w:val="000D2CD6"/>
    <w:rsid w:val="000F290C"/>
    <w:rsid w:val="00110364"/>
    <w:rsid w:val="001334D2"/>
    <w:rsid w:val="0015476E"/>
    <w:rsid w:val="001922D2"/>
    <w:rsid w:val="001A384F"/>
    <w:rsid w:val="001B6BB1"/>
    <w:rsid w:val="001D4285"/>
    <w:rsid w:val="001F780C"/>
    <w:rsid w:val="0021056B"/>
    <w:rsid w:val="00212640"/>
    <w:rsid w:val="00220C55"/>
    <w:rsid w:val="00221F03"/>
    <w:rsid w:val="0024743E"/>
    <w:rsid w:val="00260082"/>
    <w:rsid w:val="0026494D"/>
    <w:rsid w:val="00293405"/>
    <w:rsid w:val="002B4151"/>
    <w:rsid w:val="002D0D63"/>
    <w:rsid w:val="002D3726"/>
    <w:rsid w:val="002D78F5"/>
    <w:rsid w:val="00306AFB"/>
    <w:rsid w:val="0032635D"/>
    <w:rsid w:val="003367F2"/>
    <w:rsid w:val="00341A9D"/>
    <w:rsid w:val="00351857"/>
    <w:rsid w:val="00394887"/>
    <w:rsid w:val="003B7B16"/>
    <w:rsid w:val="004116E6"/>
    <w:rsid w:val="004152EE"/>
    <w:rsid w:val="0041680F"/>
    <w:rsid w:val="00441B51"/>
    <w:rsid w:val="00443CFF"/>
    <w:rsid w:val="0046155A"/>
    <w:rsid w:val="0046213F"/>
    <w:rsid w:val="004849A6"/>
    <w:rsid w:val="0048667E"/>
    <w:rsid w:val="00487E01"/>
    <w:rsid w:val="00492268"/>
    <w:rsid w:val="004955F9"/>
    <w:rsid w:val="004A4D38"/>
    <w:rsid w:val="004B5C83"/>
    <w:rsid w:val="004D32BE"/>
    <w:rsid w:val="004E139B"/>
    <w:rsid w:val="004E1E0B"/>
    <w:rsid w:val="004F164E"/>
    <w:rsid w:val="004F3595"/>
    <w:rsid w:val="004F4DFA"/>
    <w:rsid w:val="0052582A"/>
    <w:rsid w:val="00530521"/>
    <w:rsid w:val="00531584"/>
    <w:rsid w:val="0054067E"/>
    <w:rsid w:val="005906B2"/>
    <w:rsid w:val="005A08CB"/>
    <w:rsid w:val="005A16CD"/>
    <w:rsid w:val="005C0949"/>
    <w:rsid w:val="005D78B6"/>
    <w:rsid w:val="005E1618"/>
    <w:rsid w:val="005F3042"/>
    <w:rsid w:val="005F69F2"/>
    <w:rsid w:val="00673C39"/>
    <w:rsid w:val="00677F3E"/>
    <w:rsid w:val="00685B9E"/>
    <w:rsid w:val="00692431"/>
    <w:rsid w:val="006B27CA"/>
    <w:rsid w:val="006C7ED0"/>
    <w:rsid w:val="006D4454"/>
    <w:rsid w:val="006D4C52"/>
    <w:rsid w:val="006F5D2B"/>
    <w:rsid w:val="006F5E56"/>
    <w:rsid w:val="00711E0F"/>
    <w:rsid w:val="00712471"/>
    <w:rsid w:val="00712BEA"/>
    <w:rsid w:val="00720555"/>
    <w:rsid w:val="00741ED9"/>
    <w:rsid w:val="00756072"/>
    <w:rsid w:val="007612FB"/>
    <w:rsid w:val="007659F6"/>
    <w:rsid w:val="007729D3"/>
    <w:rsid w:val="0078502C"/>
    <w:rsid w:val="00787E9A"/>
    <w:rsid w:val="007A1EF8"/>
    <w:rsid w:val="007A37B3"/>
    <w:rsid w:val="007B3053"/>
    <w:rsid w:val="007F1D6C"/>
    <w:rsid w:val="007F261B"/>
    <w:rsid w:val="007F545E"/>
    <w:rsid w:val="00801ECD"/>
    <w:rsid w:val="0084032B"/>
    <w:rsid w:val="008532A4"/>
    <w:rsid w:val="00870059"/>
    <w:rsid w:val="008876B6"/>
    <w:rsid w:val="00890EF3"/>
    <w:rsid w:val="00894A8B"/>
    <w:rsid w:val="008972C0"/>
    <w:rsid w:val="008B2CBE"/>
    <w:rsid w:val="008D1527"/>
    <w:rsid w:val="008F58A4"/>
    <w:rsid w:val="00903D32"/>
    <w:rsid w:val="00946D5F"/>
    <w:rsid w:val="00961FC4"/>
    <w:rsid w:val="00963C35"/>
    <w:rsid w:val="00972A4A"/>
    <w:rsid w:val="00976CAE"/>
    <w:rsid w:val="00981427"/>
    <w:rsid w:val="009831A8"/>
    <w:rsid w:val="00997F02"/>
    <w:rsid w:val="009A2D5A"/>
    <w:rsid w:val="009B5C08"/>
    <w:rsid w:val="00A03823"/>
    <w:rsid w:val="00A17471"/>
    <w:rsid w:val="00A17594"/>
    <w:rsid w:val="00A20541"/>
    <w:rsid w:val="00A27B9B"/>
    <w:rsid w:val="00A356F2"/>
    <w:rsid w:val="00A367D1"/>
    <w:rsid w:val="00A436A7"/>
    <w:rsid w:val="00A71E60"/>
    <w:rsid w:val="00A9741A"/>
    <w:rsid w:val="00AA69EE"/>
    <w:rsid w:val="00AB2D40"/>
    <w:rsid w:val="00AF46B0"/>
    <w:rsid w:val="00B0221A"/>
    <w:rsid w:val="00B0745A"/>
    <w:rsid w:val="00B6562B"/>
    <w:rsid w:val="00B72162"/>
    <w:rsid w:val="00B85192"/>
    <w:rsid w:val="00BB5734"/>
    <w:rsid w:val="00BC63EF"/>
    <w:rsid w:val="00BC78B2"/>
    <w:rsid w:val="00BD2F22"/>
    <w:rsid w:val="00BD3D39"/>
    <w:rsid w:val="00BE20E8"/>
    <w:rsid w:val="00BF6CF6"/>
    <w:rsid w:val="00C010AE"/>
    <w:rsid w:val="00C02AE1"/>
    <w:rsid w:val="00C07570"/>
    <w:rsid w:val="00C4384C"/>
    <w:rsid w:val="00C5069A"/>
    <w:rsid w:val="00C51035"/>
    <w:rsid w:val="00C51EB6"/>
    <w:rsid w:val="00C52DD4"/>
    <w:rsid w:val="00C57F11"/>
    <w:rsid w:val="00C65830"/>
    <w:rsid w:val="00CA3B07"/>
    <w:rsid w:val="00CA5725"/>
    <w:rsid w:val="00CA58E1"/>
    <w:rsid w:val="00CC59CF"/>
    <w:rsid w:val="00CE2F5A"/>
    <w:rsid w:val="00CF3D88"/>
    <w:rsid w:val="00D066F6"/>
    <w:rsid w:val="00D22160"/>
    <w:rsid w:val="00D25FD9"/>
    <w:rsid w:val="00D43AC0"/>
    <w:rsid w:val="00D45C77"/>
    <w:rsid w:val="00D66084"/>
    <w:rsid w:val="00D742B9"/>
    <w:rsid w:val="00D75183"/>
    <w:rsid w:val="00DC5602"/>
    <w:rsid w:val="00DD7558"/>
    <w:rsid w:val="00DE6DF3"/>
    <w:rsid w:val="00DF18F2"/>
    <w:rsid w:val="00DF5D63"/>
    <w:rsid w:val="00DF785F"/>
    <w:rsid w:val="00E42455"/>
    <w:rsid w:val="00E455A3"/>
    <w:rsid w:val="00E90389"/>
    <w:rsid w:val="00E9208B"/>
    <w:rsid w:val="00EB0525"/>
    <w:rsid w:val="00EB17D5"/>
    <w:rsid w:val="00EB3BDD"/>
    <w:rsid w:val="00EC168A"/>
    <w:rsid w:val="00EC5B2D"/>
    <w:rsid w:val="00F13947"/>
    <w:rsid w:val="00F262A8"/>
    <w:rsid w:val="00F3543D"/>
    <w:rsid w:val="00F55B04"/>
    <w:rsid w:val="00F6089D"/>
    <w:rsid w:val="00F65778"/>
    <w:rsid w:val="00F671FC"/>
    <w:rsid w:val="00F778F2"/>
    <w:rsid w:val="00FB7CE6"/>
    <w:rsid w:val="00FC078A"/>
    <w:rsid w:val="00FD20AD"/>
    <w:rsid w:val="00FD3CC0"/>
    <w:rsid w:val="00FD4FED"/>
    <w:rsid w:val="00FE1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7"/>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692431"/>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98526231">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header" Target="header3.xml"/><Relationship Id="rId63"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3.png"/><Relationship Id="rId58" Type="http://schemas.openxmlformats.org/officeDocument/2006/relationships/image" Target="media/image5.png"/><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footer" Target="footer1.xml"/><Relationship Id="rId61"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image" Target="media/image2.png"/><Relationship Id="rId60" Type="http://schemas.openxmlformats.org/officeDocument/2006/relationships/header" Target="header5.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4.xml"/><Relationship Id="rId64" Type="http://schemas.openxmlformats.org/officeDocument/2006/relationships/header" Target="header8.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yperlink" Target="mailto:promsvyazmontazh@mail.ru" TargetMode="External"/><Relationship Id="rId67" Type="http://schemas.openxmlformats.org/officeDocument/2006/relationships/theme" Target="theme/theme1.xml"/><Relationship Id="rId20" Type="http://schemas.openxmlformats.org/officeDocument/2006/relationships/hyperlink" Target="http://www.setonline.ru"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4.png"/><Relationship Id="rId6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32685-7B48-49BE-A2C2-9F6FE4B17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69</Pages>
  <Words>42301</Words>
  <Characters>241121</Characters>
  <Application>Microsoft Office Word</Application>
  <DocSecurity>0</DocSecurity>
  <Lines>2009</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6</cp:revision>
  <cp:lastPrinted>2017-02-07T09:35:00Z</cp:lastPrinted>
  <dcterms:created xsi:type="dcterms:W3CDTF">2017-02-01T07:12:00Z</dcterms:created>
  <dcterms:modified xsi:type="dcterms:W3CDTF">2017-02-07T09:36:00Z</dcterms:modified>
</cp:coreProperties>
</file>